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0.0 -->
  <w:body>
    <w:p w:rsidR="00DD34FD" w:rsidRPr="004F3384" w:rsidP="00DD34FD" w14:paraId="7251141C" w14:textId="79D1151F">
      <w:pPr>
        <w:jc w:val="right"/>
        <w:rPr>
          <w:sz w:val="22"/>
          <w:szCs w:val="22"/>
        </w:rPr>
      </w:pPr>
      <w:r>
        <w:rPr>
          <w:sz w:val="22"/>
          <w:szCs w:val="22"/>
        </w:rPr>
        <w:t>7</w:t>
      </w:r>
      <w:r w:rsidRPr="004F3384">
        <w:rPr>
          <w:sz w:val="22"/>
          <w:szCs w:val="22"/>
        </w:rPr>
        <w:t>.pielikums</w:t>
      </w:r>
    </w:p>
    <w:p w:rsidR="00DD34FD" w:rsidRPr="004F3384" w:rsidP="00DD34FD" w14:paraId="2B7D7A7F" w14:textId="77777777">
      <w:pPr>
        <w:pStyle w:val="Header"/>
        <w:tabs>
          <w:tab w:val="center" w:pos="11160"/>
        </w:tabs>
        <w:jc w:val="right"/>
        <w:rPr>
          <w:sz w:val="22"/>
          <w:szCs w:val="22"/>
        </w:rPr>
      </w:pPr>
      <w:r w:rsidRPr="004F3384">
        <w:rPr>
          <w:sz w:val="22"/>
          <w:szCs w:val="22"/>
        </w:rPr>
        <w:t>Latvijas Investīciju un attīstības aģentūras</w:t>
      </w:r>
    </w:p>
    <w:p w:rsidR="00BF6FD8" w:rsidP="00BF6FD8" w14:paraId="54F2A38F" w14:textId="77777777">
      <w:pPr>
        <w:pStyle w:val="Header"/>
        <w:tabs>
          <w:tab w:val="center" w:pos="11160"/>
        </w:tabs>
        <w:jc w:val="right"/>
        <w:rPr>
          <w:noProof/>
          <w:color w:val="000000"/>
        </w:rPr>
      </w:pPr>
      <w:r w:rsidRPr="002F3A0F">
        <w:rPr>
          <w:noProof/>
          <w:color w:val="000000"/>
        </w:rPr>
        <w:t>25.02.2026</w:t>
      </w:r>
      <w:r w:rsidRPr="002F3A0F">
        <w:rPr>
          <w:noProof/>
          <w:color w:val="000000"/>
        </w:rPr>
        <w:t xml:space="preserve"> </w:t>
      </w:r>
    </w:p>
    <w:p w:rsidR="00BF6FD8" w:rsidRPr="00351A6E" w:rsidP="00BF6FD8" w14:paraId="7B7986CD" w14:textId="77777777">
      <w:pPr>
        <w:pStyle w:val="Header"/>
        <w:tabs>
          <w:tab w:val="center" w:pos="11160"/>
        </w:tabs>
        <w:jc w:val="right"/>
        <w:rPr>
          <w:sz w:val="22"/>
          <w:szCs w:val="22"/>
        </w:rPr>
      </w:pPr>
      <w:r w:rsidRPr="003A104B">
        <w:rPr>
          <w:rStyle w:val="normaltextrun"/>
          <w:szCs w:val="28"/>
        </w:rPr>
        <w:t>iekšējie</w:t>
      </w:r>
      <w:r>
        <w:rPr>
          <w:rStyle w:val="normaltextrun"/>
          <w:szCs w:val="28"/>
        </w:rPr>
        <w:t>m</w:t>
      </w:r>
      <w:r w:rsidRPr="003A104B">
        <w:rPr>
          <w:rStyle w:val="normaltextrun"/>
          <w:szCs w:val="28"/>
        </w:rPr>
        <w:t xml:space="preserve"> noteikumi</w:t>
      </w:r>
      <w:r>
        <w:rPr>
          <w:rStyle w:val="normaltextrun"/>
          <w:szCs w:val="28"/>
        </w:rPr>
        <w:t>em</w:t>
      </w:r>
      <w:r w:rsidRPr="003A104B">
        <w:rPr>
          <w:rStyle w:val="normaltextrun"/>
          <w:szCs w:val="28"/>
        </w:rPr>
        <w:t xml:space="preserve"> Nr. </w:t>
      </w:r>
      <w:r w:rsidRPr="002F3A0F">
        <w:rPr>
          <w:noProof/>
          <w:szCs w:val="28"/>
        </w:rPr>
        <w:t>1.1-29.1/2026/8</w:t>
      </w:r>
    </w:p>
    <w:p w:rsidR="00DD34FD" w:rsidRPr="004F3384" w:rsidP="00DD34FD" w14:paraId="7E81DDF9" w14:textId="77777777">
      <w:pPr>
        <w:pStyle w:val="Header"/>
        <w:jc w:val="right"/>
        <w:rPr>
          <w:sz w:val="22"/>
          <w:szCs w:val="22"/>
        </w:rPr>
      </w:pPr>
    </w:p>
    <w:tbl>
      <w:tblPr>
        <w:tblStyle w:val="TableGrid"/>
        <w:tblW w:w="0" w:type="auto"/>
        <w:shd w:val="clear" w:color="auto" w:fill="D9D9D9" w:themeFill="background1" w:themeFillShade="D9"/>
        <w:tblLook w:val="04A0"/>
      </w:tblPr>
      <w:tblGrid>
        <w:gridCol w:w="14560"/>
      </w:tblGrid>
      <w:tr w14:paraId="1E95515D" w14:textId="77777777" w:rsidTr="00D8770D">
        <w:tblPrEx>
          <w:tblW w:w="0" w:type="auto"/>
          <w:shd w:val="clear" w:color="auto" w:fill="D9D9D9" w:themeFill="background1" w:themeFillShade="D9"/>
          <w:tblLook w:val="04A0"/>
        </w:tblPrEx>
        <w:trPr>
          <w:trHeight w:val="607"/>
        </w:trPr>
        <w:tc>
          <w:tcPr>
            <w:tcW w:w="14560" w:type="dxa"/>
            <w:shd w:val="clear" w:color="auto" w:fill="D9D9D9" w:themeFill="background1" w:themeFillShade="D9"/>
            <w:vAlign w:val="center"/>
          </w:tcPr>
          <w:p w:rsidR="00D8770D" w:rsidRPr="004F3384" w:rsidP="00D8770D" w14:paraId="7D361374" w14:textId="3A6A9836">
            <w:pPr>
              <w:jc w:val="center"/>
              <w:rPr>
                <w:b/>
                <w:sz w:val="22"/>
                <w:szCs w:val="22"/>
                <w:lang w:val="sv-SE"/>
              </w:rPr>
            </w:pPr>
            <w:r w:rsidRPr="004F3384">
              <w:rPr>
                <w:b/>
                <w:sz w:val="22"/>
                <w:szCs w:val="22"/>
                <w:lang w:val="sv-SE"/>
              </w:rPr>
              <w:t>Atbalsta programma “Atbalsta noteikumi par tirgus dalības aktivitātēm”</w:t>
            </w:r>
          </w:p>
        </w:tc>
      </w:tr>
    </w:tbl>
    <w:p w:rsidR="00DD34FD" w:rsidRPr="004F3384" w:rsidP="00DD34FD" w14:paraId="572D9A68" w14:textId="77777777">
      <w:pPr>
        <w:jc w:val="center"/>
        <w:outlineLvl w:val="0"/>
        <w:rPr>
          <w:b/>
          <w:sz w:val="22"/>
          <w:szCs w:val="22"/>
        </w:rPr>
      </w:pPr>
    </w:p>
    <w:p w:rsidR="00DD34FD" w:rsidRPr="004F3384" w:rsidP="00DD34FD" w14:paraId="0B8978DA" w14:textId="172060BD">
      <w:pPr>
        <w:pStyle w:val="BodyText"/>
        <w:jc w:val="center"/>
        <w:rPr>
          <w:b/>
          <w:bCs/>
          <w:sz w:val="22"/>
          <w:szCs w:val="22"/>
        </w:rPr>
      </w:pPr>
      <w:bookmarkStart w:id="0" w:name="_Hlk52977325"/>
      <w:r w:rsidRPr="004F3384">
        <w:rPr>
          <w:b/>
          <w:bCs/>
          <w:sz w:val="22"/>
          <w:szCs w:val="22"/>
        </w:rPr>
        <w:t>Pārbaudes lapā Nr.</w:t>
      </w:r>
      <w:r w:rsidRPr="004F3384" w:rsidR="00607615">
        <w:rPr>
          <w:b/>
          <w:bCs/>
          <w:sz w:val="22"/>
          <w:szCs w:val="22"/>
        </w:rPr>
        <w:t>2</w:t>
      </w:r>
      <w:r w:rsidRPr="004F3384" w:rsidR="00801F17">
        <w:rPr>
          <w:b/>
          <w:bCs/>
          <w:sz w:val="22"/>
          <w:szCs w:val="22"/>
        </w:rPr>
        <w:t xml:space="preserve"> </w:t>
      </w:r>
      <w:r w:rsidRPr="004F3384">
        <w:rPr>
          <w:b/>
          <w:bCs/>
          <w:sz w:val="22"/>
          <w:szCs w:val="22"/>
        </w:rPr>
        <w:t xml:space="preserve">maksājuma pieprasījuma </w:t>
      </w:r>
      <w:r w:rsidRPr="004F3384" w:rsidR="00952287">
        <w:rPr>
          <w:b/>
          <w:bCs/>
          <w:sz w:val="22"/>
          <w:szCs w:val="22"/>
        </w:rPr>
        <w:t>vērtēšanas</w:t>
      </w:r>
      <w:r w:rsidRPr="004F3384">
        <w:rPr>
          <w:b/>
          <w:bCs/>
          <w:sz w:val="22"/>
          <w:szCs w:val="22"/>
        </w:rPr>
        <w:t xml:space="preserve"> kritēriju </w:t>
      </w:r>
      <w:r w:rsidRPr="004F3384" w:rsidR="00952287">
        <w:rPr>
          <w:b/>
          <w:bCs/>
          <w:sz w:val="22"/>
          <w:szCs w:val="22"/>
        </w:rPr>
        <w:t xml:space="preserve">(starptautiskas izstādes organizēšanai Latvijā) </w:t>
      </w:r>
      <w:r w:rsidRPr="004F3384">
        <w:rPr>
          <w:b/>
          <w:bCs/>
          <w:sz w:val="22"/>
          <w:szCs w:val="22"/>
        </w:rPr>
        <w:t xml:space="preserve">vērtēšanas procedūra </w:t>
      </w:r>
      <w:bookmarkEnd w:id="0"/>
    </w:p>
    <w:p w:rsidR="00952287" w:rsidRPr="004F3384" w:rsidP="00DD34FD" w14:paraId="4213FCC3" w14:textId="77777777">
      <w:pPr>
        <w:pStyle w:val="BodyText"/>
        <w:jc w:val="center"/>
        <w:rPr>
          <w:b/>
          <w:bCs/>
          <w:sz w:val="22"/>
          <w:szCs w:val="22"/>
        </w:rPr>
      </w:pPr>
    </w:p>
    <w:p w:rsidR="00BD4D0A" w:rsidRPr="00335ADB" w:rsidP="00335ADB" w14:paraId="0B1C57E1" w14:textId="44E5D76E">
      <w:pPr>
        <w:pStyle w:val="ListParagraph"/>
        <w:numPr>
          <w:ilvl w:val="0"/>
          <w:numId w:val="11"/>
        </w:numPr>
        <w:ind w:left="426"/>
        <w:jc w:val="both"/>
        <w:outlineLvl w:val="0"/>
        <w:rPr>
          <w:b/>
          <w:sz w:val="22"/>
          <w:szCs w:val="22"/>
        </w:rPr>
      </w:pPr>
      <w:r w:rsidRPr="00335ADB">
        <w:rPr>
          <w:b/>
          <w:sz w:val="22"/>
          <w:szCs w:val="22"/>
        </w:rPr>
        <w:t>ATBILSTĪBAS KRITĒRIJI, KURI TIEK VĒRTĒTI AR „JĀ” UN „NĒ”</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69"/>
        <w:gridCol w:w="7655"/>
        <w:gridCol w:w="2551"/>
      </w:tblGrid>
      <w:tr w14:paraId="5953AA09" w14:textId="77777777" w:rsidTr="00D36CCC">
        <w:tblPrEx>
          <w:tblW w:w="14742" w:type="dxa"/>
          <w:tblInd w:w="-5" w:type="dxa"/>
          <w:tblLayout w:type="fixed"/>
          <w:tblLook w:val="0000"/>
        </w:tblPrEx>
        <w:tc>
          <w:tcPr>
            <w:tcW w:w="567" w:type="dxa"/>
            <w:shd w:val="clear" w:color="auto" w:fill="C0C0C0"/>
            <w:vAlign w:val="center"/>
          </w:tcPr>
          <w:p w:rsidR="009972E7" w:rsidRPr="004F3384" w:rsidP="00DA70BD" w14:paraId="255FC357" w14:textId="77777777">
            <w:pPr>
              <w:pStyle w:val="BodyText"/>
              <w:spacing w:before="60" w:after="60"/>
              <w:jc w:val="center"/>
              <w:rPr>
                <w:b/>
                <w:sz w:val="22"/>
                <w:szCs w:val="22"/>
              </w:rPr>
            </w:pPr>
            <w:r w:rsidRPr="004F3384">
              <w:rPr>
                <w:b/>
                <w:sz w:val="22"/>
                <w:szCs w:val="22"/>
              </w:rPr>
              <w:t>Nr.</w:t>
            </w:r>
          </w:p>
        </w:tc>
        <w:tc>
          <w:tcPr>
            <w:tcW w:w="3969" w:type="dxa"/>
            <w:shd w:val="clear" w:color="auto" w:fill="C0C0C0"/>
            <w:vAlign w:val="center"/>
          </w:tcPr>
          <w:p w:rsidR="009972E7" w:rsidRPr="004F3384" w:rsidP="00DA70BD" w14:paraId="65D594D4" w14:textId="77777777">
            <w:pPr>
              <w:pStyle w:val="BodyText"/>
              <w:jc w:val="center"/>
              <w:rPr>
                <w:b/>
                <w:sz w:val="22"/>
                <w:szCs w:val="22"/>
              </w:rPr>
            </w:pPr>
            <w:r w:rsidRPr="004F3384">
              <w:rPr>
                <w:b/>
                <w:sz w:val="22"/>
                <w:szCs w:val="22"/>
              </w:rPr>
              <w:t>Kritēriji</w:t>
            </w:r>
          </w:p>
        </w:tc>
        <w:tc>
          <w:tcPr>
            <w:tcW w:w="7655" w:type="dxa"/>
            <w:shd w:val="clear" w:color="auto" w:fill="C0C0C0"/>
            <w:vAlign w:val="center"/>
          </w:tcPr>
          <w:p w:rsidR="009972E7" w:rsidRPr="004F3384" w:rsidP="00DA70BD" w14:paraId="4DBB7A02" w14:textId="77777777">
            <w:pPr>
              <w:pStyle w:val="BodyText"/>
              <w:jc w:val="center"/>
              <w:rPr>
                <w:b/>
                <w:sz w:val="22"/>
                <w:szCs w:val="22"/>
              </w:rPr>
            </w:pPr>
            <w:r w:rsidRPr="004F3384">
              <w:rPr>
                <w:b/>
                <w:sz w:val="22"/>
                <w:szCs w:val="22"/>
              </w:rPr>
              <w:t>Procedūra</w:t>
            </w:r>
          </w:p>
        </w:tc>
        <w:tc>
          <w:tcPr>
            <w:tcW w:w="2551" w:type="dxa"/>
            <w:shd w:val="clear" w:color="auto" w:fill="C0C0C0"/>
            <w:vAlign w:val="center"/>
          </w:tcPr>
          <w:p w:rsidR="009972E7" w:rsidRPr="004F3384" w:rsidP="00DA70BD" w14:paraId="2C447545" w14:textId="77777777">
            <w:pPr>
              <w:pStyle w:val="BodyText"/>
              <w:jc w:val="center"/>
              <w:rPr>
                <w:b/>
                <w:sz w:val="22"/>
                <w:szCs w:val="22"/>
              </w:rPr>
            </w:pPr>
            <w:r w:rsidRPr="004F3384">
              <w:rPr>
                <w:b/>
                <w:sz w:val="22"/>
                <w:szCs w:val="22"/>
              </w:rPr>
              <w:t>Informācijas avots</w:t>
            </w:r>
          </w:p>
        </w:tc>
      </w:tr>
      <w:tr w14:paraId="6BDEDB03" w14:textId="77777777" w:rsidTr="00BB5613">
        <w:tblPrEx>
          <w:tblW w:w="14742" w:type="dxa"/>
          <w:tblInd w:w="-5" w:type="dxa"/>
          <w:tblLayout w:type="fixed"/>
          <w:tblLook w:val="0000"/>
        </w:tblPrEx>
        <w:tc>
          <w:tcPr>
            <w:tcW w:w="12191" w:type="dxa"/>
            <w:gridSpan w:val="3"/>
            <w:shd w:val="clear" w:color="auto" w:fill="C0C0C0"/>
            <w:vAlign w:val="center"/>
          </w:tcPr>
          <w:p w:rsidR="00D36CCC" w:rsidRPr="004F3384" w:rsidP="00D36CCC" w14:paraId="3DD75C28" w14:textId="24D44146">
            <w:pPr>
              <w:pStyle w:val="BodyText"/>
              <w:rPr>
                <w:b/>
                <w:sz w:val="22"/>
                <w:szCs w:val="22"/>
              </w:rPr>
            </w:pPr>
            <w:r w:rsidRPr="004F3384">
              <w:rPr>
                <w:sz w:val="22"/>
                <w:szCs w:val="22"/>
              </w:rPr>
              <w:t xml:space="preserve">Pirms </w:t>
            </w:r>
            <w:r>
              <w:rPr>
                <w:sz w:val="22"/>
                <w:szCs w:val="22"/>
              </w:rPr>
              <w:t xml:space="preserve">Atbalsta saņēmēja iesniegtā maksājuma pieprasījuma (turpmāk - </w:t>
            </w:r>
            <w:r w:rsidRPr="004F3384">
              <w:rPr>
                <w:sz w:val="22"/>
                <w:szCs w:val="22"/>
              </w:rPr>
              <w:t>Maksājuma pieprasījum</w:t>
            </w:r>
            <w:r>
              <w:rPr>
                <w:sz w:val="22"/>
                <w:szCs w:val="22"/>
              </w:rPr>
              <w:t>s)</w:t>
            </w:r>
            <w:r w:rsidRPr="004F3384">
              <w:rPr>
                <w:sz w:val="22"/>
                <w:szCs w:val="22"/>
              </w:rPr>
              <w:t xml:space="preserve"> izvērtēšanas pārbauda, vai Atbalsta saņēmējam ir/nav noslēgts līgums MVU eksporta projekta ietvaros vai MVU Biznesa inkubācijas atbalsta nodrošināšanai. Ja Atbalsta saņēmējam nav noslēgts līgums </w:t>
            </w:r>
            <w:r w:rsidRPr="00ED356E">
              <w:rPr>
                <w:sz w:val="22"/>
                <w:szCs w:val="22"/>
              </w:rPr>
              <w:t>MVU eksporta projekta ietvaros vai Biznesa inkubācijas atbalsta nodrošināšanai, tad uzsāk Maksājuma pieprasījuma vērtēšanu, savukārt, ja Atbalsta saņēmējam ir noslēgts līgums MVU eksporta projekta ietvaros vai Biznesa inkubācijas atbalsta nodrošināšanai, tad pirms Maksājuma pieprasījuma vērtēšanas tiek precizēta Atbalsta saņēmēja atbilstība MVK statusam. Ja Atbalsta saņēmējs vairs nekvalificējas MVK statusam, tad tiek izbeigti līgumi MVU projekta ietvaros un tiek turpināta Maksājuma pieprasījuma vērtēšana. Ja Atbalsta saņēmējs kvalificējas MVK statusam un MVU projekta ietvaros līgumi paliek spēkā, tad Maksājuma pieprasījumu nevērtē un sagatavo noraidījumu.</w:t>
            </w:r>
          </w:p>
        </w:tc>
        <w:tc>
          <w:tcPr>
            <w:tcW w:w="2551" w:type="dxa"/>
            <w:shd w:val="clear" w:color="auto" w:fill="C0C0C0"/>
          </w:tcPr>
          <w:p w:rsidR="00D36CCC" w:rsidRPr="004F3384" w:rsidP="00D36CCC" w14:paraId="09F735FD" w14:textId="4D209BE7">
            <w:pPr>
              <w:pStyle w:val="BodyText"/>
              <w:jc w:val="left"/>
              <w:rPr>
                <w:b/>
                <w:sz w:val="22"/>
                <w:szCs w:val="22"/>
              </w:rPr>
            </w:pPr>
            <w:r w:rsidRPr="004F3384">
              <w:rPr>
                <w:sz w:val="22"/>
                <w:szCs w:val="22"/>
              </w:rPr>
              <w:t>www.bussines.gov.lv</w:t>
            </w:r>
          </w:p>
        </w:tc>
      </w:tr>
      <w:tr w14:paraId="4C90E6FF" w14:textId="77777777" w:rsidTr="00D36CCC">
        <w:tblPrEx>
          <w:tblW w:w="14742" w:type="dxa"/>
          <w:tblInd w:w="-5" w:type="dxa"/>
          <w:tblLayout w:type="fixed"/>
          <w:tblLook w:val="0000"/>
        </w:tblPrEx>
        <w:tc>
          <w:tcPr>
            <w:tcW w:w="567" w:type="dxa"/>
          </w:tcPr>
          <w:p w:rsidR="00D36CCC" w:rsidRPr="004F3384" w:rsidP="00D36CCC" w14:paraId="79AF1087" w14:textId="77777777">
            <w:pPr>
              <w:pStyle w:val="BodyText"/>
              <w:spacing w:before="60" w:after="60"/>
              <w:rPr>
                <w:bCs/>
                <w:sz w:val="22"/>
                <w:szCs w:val="22"/>
              </w:rPr>
            </w:pPr>
            <w:r w:rsidRPr="004F3384">
              <w:rPr>
                <w:bCs/>
                <w:sz w:val="22"/>
                <w:szCs w:val="22"/>
              </w:rPr>
              <w:t>1.</w:t>
            </w:r>
          </w:p>
        </w:tc>
        <w:tc>
          <w:tcPr>
            <w:tcW w:w="3969" w:type="dxa"/>
          </w:tcPr>
          <w:p w:rsidR="00D36CCC" w:rsidRPr="004F3384" w:rsidP="00D36CCC" w14:paraId="4C1A1583" w14:textId="77777777">
            <w:pPr>
              <w:spacing w:before="30"/>
              <w:jc w:val="both"/>
              <w:textAlignment w:val="baseline"/>
              <w:rPr>
                <w:sz w:val="22"/>
                <w:szCs w:val="22"/>
              </w:rPr>
            </w:pPr>
            <w:r w:rsidRPr="004F3384">
              <w:rPr>
                <w:sz w:val="22"/>
                <w:szCs w:val="22"/>
              </w:rPr>
              <w:t>Atbalsta saņēmējs atbilst vienam no šādiem nosacījumiem: </w:t>
            </w:r>
          </w:p>
          <w:p w:rsidR="00D36CCC" w:rsidRPr="004F3384" w:rsidP="00D36CCC" w14:paraId="1FB80FD8" w14:textId="0B50E0A5">
            <w:pPr>
              <w:numPr>
                <w:ilvl w:val="0"/>
                <w:numId w:val="3"/>
              </w:numPr>
              <w:tabs>
                <w:tab w:val="num" w:pos="490"/>
                <w:tab w:val="clear" w:pos="720"/>
              </w:tabs>
              <w:ind w:left="490" w:hanging="283"/>
              <w:jc w:val="both"/>
              <w:textAlignment w:val="baseline"/>
              <w:rPr>
                <w:sz w:val="22"/>
                <w:szCs w:val="22"/>
              </w:rPr>
            </w:pPr>
            <w:r w:rsidRPr="004F3384">
              <w:rPr>
                <w:sz w:val="22"/>
                <w:szCs w:val="22"/>
              </w:rPr>
              <w:t xml:space="preserve">Latvijas Republikas komercreģistrā reģistrēts lielais komersants, kas atbilst </w:t>
            </w:r>
            <w:r w:rsidRPr="006E1E53">
              <w:rPr>
                <w:sz w:val="22"/>
                <w:szCs w:val="22"/>
              </w:rPr>
              <w:t xml:space="preserve">Komisijas 2014. gada 17. jūnija Regulas (ES) Nr. </w:t>
            </w:r>
            <w:hyperlink r:id="rId7" w:tgtFrame="_blank" w:history="1">
              <w:r w:rsidRPr="006E1E53">
                <w:rPr>
                  <w:rStyle w:val="Hyperlink"/>
                  <w:sz w:val="22"/>
                  <w:szCs w:val="22"/>
                </w:rPr>
                <w:t>651/2014</w:t>
              </w:r>
            </w:hyperlink>
            <w:r w:rsidRPr="006E1E53">
              <w:rPr>
                <w:sz w:val="22"/>
                <w:szCs w:val="22"/>
              </w:rPr>
              <w:t xml:space="preserve">, ar ko noteiktas atbalsta kategorijas atzīst par saderīgām ar iekšējo tirgu, piemērojot Līguma 107. un 108. pantu (turpmāk – </w:t>
            </w:r>
            <w:r>
              <w:rPr>
                <w:sz w:val="22"/>
                <w:szCs w:val="22"/>
              </w:rPr>
              <w:t xml:space="preserve">Komisijas </w:t>
            </w:r>
            <w:r w:rsidRPr="006E1E53">
              <w:rPr>
                <w:sz w:val="22"/>
                <w:szCs w:val="22"/>
              </w:rPr>
              <w:t>regula Nr. 651/2014)</w:t>
            </w:r>
            <w:r>
              <w:rPr>
                <w:sz w:val="22"/>
                <w:szCs w:val="22"/>
              </w:rPr>
              <w:t xml:space="preserve"> </w:t>
            </w:r>
            <w:r w:rsidRPr="004F3384">
              <w:rPr>
                <w:sz w:val="22"/>
                <w:szCs w:val="22"/>
              </w:rPr>
              <w:t>2. panta 24. punktam; </w:t>
            </w:r>
          </w:p>
          <w:p w:rsidR="00D36CCC" w:rsidRPr="004F3384" w:rsidP="00D36CCC" w14:paraId="73448F5B" w14:textId="77777777">
            <w:pPr>
              <w:numPr>
                <w:ilvl w:val="0"/>
                <w:numId w:val="4"/>
              </w:numPr>
              <w:tabs>
                <w:tab w:val="num" w:pos="490"/>
                <w:tab w:val="clear" w:pos="720"/>
              </w:tabs>
              <w:ind w:left="490" w:hanging="283"/>
              <w:jc w:val="both"/>
              <w:textAlignment w:val="baseline"/>
              <w:rPr>
                <w:sz w:val="22"/>
                <w:szCs w:val="22"/>
              </w:rPr>
            </w:pPr>
            <w:r w:rsidRPr="004F3384">
              <w:rPr>
                <w:sz w:val="22"/>
                <w:szCs w:val="22"/>
              </w:rPr>
              <w:t>valsts kapitālsabiedrība; </w:t>
            </w:r>
          </w:p>
          <w:p w:rsidR="00D36CCC" w:rsidRPr="004F3384" w:rsidP="00D36CCC" w14:paraId="283C979D" w14:textId="77777777">
            <w:pPr>
              <w:numPr>
                <w:ilvl w:val="0"/>
                <w:numId w:val="5"/>
              </w:numPr>
              <w:tabs>
                <w:tab w:val="num" w:pos="490"/>
                <w:tab w:val="clear" w:pos="720"/>
              </w:tabs>
              <w:ind w:left="490" w:hanging="283"/>
              <w:jc w:val="both"/>
              <w:textAlignment w:val="baseline"/>
              <w:rPr>
                <w:sz w:val="22"/>
                <w:szCs w:val="22"/>
              </w:rPr>
            </w:pPr>
            <w:r w:rsidRPr="004F3384">
              <w:rPr>
                <w:sz w:val="22"/>
                <w:szCs w:val="22"/>
              </w:rPr>
              <w:t>pašvaldības kapitālsabiedrība; </w:t>
            </w:r>
          </w:p>
          <w:p w:rsidR="00D36CCC" w:rsidRPr="004F3384" w:rsidP="00D36CCC" w14:paraId="379117C2" w14:textId="77777777">
            <w:pPr>
              <w:numPr>
                <w:ilvl w:val="0"/>
                <w:numId w:val="6"/>
              </w:numPr>
              <w:tabs>
                <w:tab w:val="num" w:pos="490"/>
                <w:tab w:val="clear" w:pos="720"/>
              </w:tabs>
              <w:ind w:left="490" w:hanging="283"/>
              <w:jc w:val="both"/>
              <w:textAlignment w:val="baseline"/>
              <w:rPr>
                <w:sz w:val="22"/>
                <w:szCs w:val="22"/>
              </w:rPr>
            </w:pPr>
            <w:r w:rsidRPr="004F3384">
              <w:rPr>
                <w:sz w:val="22"/>
                <w:szCs w:val="22"/>
              </w:rPr>
              <w:t>privāta kapitālsabiedrība; </w:t>
            </w:r>
          </w:p>
          <w:p w:rsidR="00D36CCC" w:rsidRPr="004F3384" w:rsidP="00D36CCC" w14:paraId="54495062" w14:textId="77777777">
            <w:pPr>
              <w:numPr>
                <w:ilvl w:val="0"/>
                <w:numId w:val="6"/>
              </w:numPr>
              <w:tabs>
                <w:tab w:val="num" w:pos="490"/>
                <w:tab w:val="clear" w:pos="720"/>
              </w:tabs>
              <w:ind w:left="490" w:hanging="283"/>
              <w:jc w:val="both"/>
              <w:textAlignment w:val="baseline"/>
              <w:rPr>
                <w:sz w:val="22"/>
                <w:szCs w:val="22"/>
              </w:rPr>
            </w:pPr>
            <w:r w:rsidRPr="004F3384">
              <w:rPr>
                <w:sz w:val="22"/>
                <w:szCs w:val="22"/>
              </w:rPr>
              <w:t xml:space="preserve">publiski privāta kapitālsabiedrība, kurā kapitāla daļas vai balsstiesīgās </w:t>
            </w:r>
            <w:r w:rsidRPr="004F3384">
              <w:rPr>
                <w:sz w:val="22"/>
                <w:szCs w:val="22"/>
              </w:rPr>
              <w:t>akcijas pieder vismaz vienai pašvaldībai;</w:t>
            </w:r>
          </w:p>
          <w:p w:rsidR="00D36CCC" w:rsidRPr="004F3384" w:rsidP="00D36CCC" w14:paraId="1B9D9074" w14:textId="77777777">
            <w:pPr>
              <w:numPr>
                <w:ilvl w:val="0"/>
                <w:numId w:val="6"/>
              </w:numPr>
              <w:tabs>
                <w:tab w:val="num" w:pos="490"/>
                <w:tab w:val="clear" w:pos="720"/>
              </w:tabs>
              <w:ind w:left="490" w:hanging="283"/>
              <w:jc w:val="both"/>
              <w:textAlignment w:val="baseline"/>
              <w:rPr>
                <w:sz w:val="22"/>
                <w:szCs w:val="22"/>
              </w:rPr>
            </w:pPr>
            <w:r w:rsidRPr="004F3384">
              <w:rPr>
                <w:sz w:val="22"/>
                <w:szCs w:val="22"/>
              </w:rPr>
              <w:t>pašvaldība;</w:t>
            </w:r>
          </w:p>
          <w:p w:rsidR="00D36CCC" w:rsidRPr="004F3384" w:rsidP="00D36CCC" w14:paraId="06BB653F" w14:textId="77777777">
            <w:pPr>
              <w:numPr>
                <w:ilvl w:val="0"/>
                <w:numId w:val="6"/>
              </w:numPr>
              <w:tabs>
                <w:tab w:val="num" w:pos="207"/>
                <w:tab w:val="clear" w:pos="720"/>
              </w:tabs>
              <w:ind w:left="490" w:hanging="283"/>
              <w:jc w:val="both"/>
              <w:textAlignment w:val="baseline"/>
              <w:rPr>
                <w:sz w:val="22"/>
                <w:szCs w:val="22"/>
              </w:rPr>
            </w:pPr>
            <w:r w:rsidRPr="004F3384">
              <w:rPr>
                <w:sz w:val="22"/>
                <w:szCs w:val="22"/>
              </w:rPr>
              <w:t>speciālās ekonomiskās zonas pārvalde;</w:t>
            </w:r>
          </w:p>
          <w:p w:rsidR="00D36CCC" w:rsidRPr="004F3384" w:rsidP="00D36CCC" w14:paraId="5E27D0B7" w14:textId="77777777">
            <w:pPr>
              <w:numPr>
                <w:ilvl w:val="0"/>
                <w:numId w:val="6"/>
              </w:numPr>
              <w:tabs>
                <w:tab w:val="num" w:pos="490"/>
                <w:tab w:val="clear" w:pos="720"/>
              </w:tabs>
              <w:ind w:left="490" w:hanging="283"/>
              <w:jc w:val="both"/>
              <w:textAlignment w:val="baseline"/>
              <w:rPr>
                <w:sz w:val="22"/>
                <w:szCs w:val="22"/>
              </w:rPr>
            </w:pPr>
            <w:r w:rsidRPr="004F3384">
              <w:rPr>
                <w:sz w:val="22"/>
                <w:szCs w:val="22"/>
              </w:rPr>
              <w:t>ostu pārvalde;</w:t>
            </w:r>
          </w:p>
          <w:p w:rsidR="00D36CCC" w:rsidRPr="004F3384" w:rsidP="00D36CCC" w14:paraId="387EEA7A" w14:textId="77777777">
            <w:pPr>
              <w:numPr>
                <w:ilvl w:val="0"/>
                <w:numId w:val="6"/>
              </w:numPr>
              <w:tabs>
                <w:tab w:val="num" w:pos="490"/>
                <w:tab w:val="clear" w:pos="720"/>
              </w:tabs>
              <w:ind w:left="490" w:hanging="283"/>
              <w:jc w:val="both"/>
              <w:textAlignment w:val="baseline"/>
              <w:rPr>
                <w:sz w:val="22"/>
                <w:szCs w:val="22"/>
              </w:rPr>
            </w:pPr>
            <w:r w:rsidRPr="004F3384">
              <w:rPr>
                <w:sz w:val="22"/>
                <w:szCs w:val="22"/>
              </w:rPr>
              <w:t>Biedrību un nodibinājumu reģistrā reģistrētas valsts vai pašvaldības dibinātas biedrības vai nodibinājumi;</w:t>
            </w:r>
          </w:p>
          <w:p w:rsidR="00D36CCC" w:rsidRPr="004F3384" w:rsidP="00D36CCC" w14:paraId="77F616AB" w14:textId="77777777">
            <w:pPr>
              <w:numPr>
                <w:ilvl w:val="0"/>
                <w:numId w:val="6"/>
              </w:numPr>
              <w:tabs>
                <w:tab w:val="num" w:pos="490"/>
                <w:tab w:val="clear" w:pos="720"/>
              </w:tabs>
              <w:ind w:left="490" w:hanging="283"/>
              <w:jc w:val="both"/>
              <w:textAlignment w:val="baseline"/>
              <w:rPr>
                <w:sz w:val="22"/>
                <w:szCs w:val="22"/>
              </w:rPr>
            </w:pPr>
            <w:r w:rsidRPr="004F3384">
              <w:rPr>
                <w:sz w:val="22"/>
                <w:szCs w:val="22"/>
              </w:rPr>
              <w:t>plānošanas reģions;</w:t>
            </w:r>
          </w:p>
          <w:p w:rsidR="00D36CCC" w:rsidRPr="004F3384" w:rsidP="00D36CCC" w14:paraId="36D0A1D9" w14:textId="77777777">
            <w:pPr>
              <w:numPr>
                <w:ilvl w:val="0"/>
                <w:numId w:val="6"/>
              </w:numPr>
              <w:tabs>
                <w:tab w:val="num" w:pos="490"/>
                <w:tab w:val="clear" w:pos="720"/>
              </w:tabs>
              <w:ind w:left="490" w:hanging="283"/>
              <w:jc w:val="both"/>
              <w:textAlignment w:val="baseline"/>
              <w:rPr>
                <w:sz w:val="22"/>
                <w:szCs w:val="22"/>
              </w:rPr>
            </w:pPr>
            <w:r w:rsidRPr="004F3384">
              <w:rPr>
                <w:sz w:val="22"/>
                <w:szCs w:val="22"/>
              </w:rPr>
              <w:t>zinātniskā institūcija.</w:t>
            </w:r>
          </w:p>
        </w:tc>
        <w:tc>
          <w:tcPr>
            <w:tcW w:w="7655" w:type="dxa"/>
          </w:tcPr>
          <w:p w:rsidR="00D36CCC" w:rsidRPr="004F3384" w:rsidP="00D36CCC" w14:paraId="7CDDC1E4" w14:textId="6B7C6661">
            <w:pPr>
              <w:pStyle w:val="BodyText"/>
              <w:tabs>
                <w:tab w:val="num" w:pos="720"/>
                <w:tab w:val="num" w:pos="1440"/>
              </w:tabs>
              <w:rPr>
                <w:sz w:val="22"/>
                <w:szCs w:val="22"/>
              </w:rPr>
            </w:pPr>
            <w:r w:rsidRPr="004F3384">
              <w:rPr>
                <w:sz w:val="22"/>
                <w:szCs w:val="22"/>
              </w:rPr>
              <w:t xml:space="preserve">Pārbauda, vai </w:t>
            </w:r>
            <w:r>
              <w:rPr>
                <w:sz w:val="22"/>
                <w:szCs w:val="22"/>
              </w:rPr>
              <w:t>A</w:t>
            </w:r>
            <w:r w:rsidRPr="004F3384">
              <w:rPr>
                <w:sz w:val="22"/>
                <w:szCs w:val="22"/>
              </w:rPr>
              <w:t>tbalsta saņēmējs ir:</w:t>
            </w:r>
          </w:p>
          <w:p w:rsidR="00D36CCC" w:rsidRPr="004F3384" w:rsidP="00D36CCC" w14:paraId="626453A4" w14:textId="77777777">
            <w:pPr>
              <w:pStyle w:val="BodyText"/>
              <w:numPr>
                <w:ilvl w:val="0"/>
                <w:numId w:val="7"/>
              </w:numPr>
              <w:tabs>
                <w:tab w:val="num" w:pos="1440"/>
              </w:tabs>
              <w:rPr>
                <w:sz w:val="22"/>
                <w:szCs w:val="22"/>
              </w:rPr>
            </w:pPr>
            <w:r w:rsidRPr="004F3384">
              <w:rPr>
                <w:sz w:val="22"/>
                <w:szCs w:val="22"/>
              </w:rPr>
              <w:t>Latvijas Republikas Komercreģistrā reģistrēts komersants un tas atbilst lielā komersanta statusam atbilstoši Komisijas regulas Nr.651 2. panta 24. punktam,</w:t>
            </w:r>
          </w:p>
          <w:p w:rsidR="00D36CCC" w:rsidRPr="004F3384" w:rsidP="00D36CCC" w14:paraId="3DE9B8AF" w14:textId="77777777">
            <w:pPr>
              <w:pStyle w:val="BodyText"/>
              <w:numPr>
                <w:ilvl w:val="0"/>
                <w:numId w:val="7"/>
              </w:numPr>
              <w:tabs>
                <w:tab w:val="num" w:pos="1440"/>
              </w:tabs>
              <w:rPr>
                <w:sz w:val="22"/>
                <w:szCs w:val="22"/>
              </w:rPr>
            </w:pPr>
            <w:r w:rsidRPr="004F3384">
              <w:rPr>
                <w:sz w:val="22"/>
                <w:szCs w:val="22"/>
              </w:rPr>
              <w:t>valsts kapitālsabiedrība; </w:t>
            </w:r>
          </w:p>
          <w:p w:rsidR="00D36CCC" w:rsidRPr="004F3384" w:rsidP="00D36CCC" w14:paraId="4A5EDFF3" w14:textId="77777777">
            <w:pPr>
              <w:pStyle w:val="BodyText"/>
              <w:numPr>
                <w:ilvl w:val="0"/>
                <w:numId w:val="7"/>
              </w:numPr>
              <w:tabs>
                <w:tab w:val="num" w:pos="1440"/>
              </w:tabs>
              <w:rPr>
                <w:sz w:val="22"/>
                <w:szCs w:val="22"/>
              </w:rPr>
            </w:pPr>
            <w:r w:rsidRPr="004F3384">
              <w:rPr>
                <w:sz w:val="22"/>
                <w:szCs w:val="22"/>
              </w:rPr>
              <w:t>pašvaldības kapitālsabiedrība; </w:t>
            </w:r>
          </w:p>
          <w:p w:rsidR="00D36CCC" w:rsidRPr="004F3384" w:rsidP="00D36CCC" w14:paraId="34C246F8" w14:textId="77777777">
            <w:pPr>
              <w:pStyle w:val="BodyText"/>
              <w:numPr>
                <w:ilvl w:val="0"/>
                <w:numId w:val="7"/>
              </w:numPr>
              <w:tabs>
                <w:tab w:val="num" w:pos="1440"/>
              </w:tabs>
              <w:rPr>
                <w:sz w:val="22"/>
                <w:szCs w:val="22"/>
              </w:rPr>
            </w:pPr>
            <w:r w:rsidRPr="004F3384">
              <w:rPr>
                <w:sz w:val="22"/>
                <w:szCs w:val="22"/>
              </w:rPr>
              <w:t>privāta kapitālsabiedrība; </w:t>
            </w:r>
          </w:p>
          <w:p w:rsidR="00D36CCC" w:rsidRPr="004F3384" w:rsidP="00D36CCC" w14:paraId="1C295BD5" w14:textId="77777777">
            <w:pPr>
              <w:pStyle w:val="BodyText"/>
              <w:numPr>
                <w:ilvl w:val="0"/>
                <w:numId w:val="7"/>
              </w:numPr>
              <w:tabs>
                <w:tab w:val="num" w:pos="1440"/>
              </w:tabs>
              <w:rPr>
                <w:sz w:val="22"/>
                <w:szCs w:val="22"/>
              </w:rPr>
            </w:pPr>
            <w:r w:rsidRPr="004F3384">
              <w:rPr>
                <w:sz w:val="22"/>
                <w:szCs w:val="22"/>
              </w:rPr>
              <w:t>publiski privāta kapitālsabiedrība, kurā kapitāla daļas vai balsstiesīgās akcijas pieder vismaz vienai pašvaldībai;</w:t>
            </w:r>
          </w:p>
          <w:p w:rsidR="00D36CCC" w:rsidRPr="004F3384" w:rsidP="00D36CCC" w14:paraId="79B4B5A5" w14:textId="77777777">
            <w:pPr>
              <w:pStyle w:val="BodyText"/>
              <w:numPr>
                <w:ilvl w:val="0"/>
                <w:numId w:val="7"/>
              </w:numPr>
              <w:tabs>
                <w:tab w:val="num" w:pos="1440"/>
              </w:tabs>
              <w:rPr>
                <w:sz w:val="22"/>
                <w:szCs w:val="22"/>
              </w:rPr>
            </w:pPr>
            <w:r w:rsidRPr="004F3384">
              <w:rPr>
                <w:sz w:val="22"/>
                <w:szCs w:val="22"/>
              </w:rPr>
              <w:t>pašvaldība;</w:t>
            </w:r>
          </w:p>
          <w:p w:rsidR="00D36CCC" w:rsidRPr="004F3384" w:rsidP="00D36CCC" w14:paraId="24A96EC8" w14:textId="77777777">
            <w:pPr>
              <w:pStyle w:val="BodyText"/>
              <w:numPr>
                <w:ilvl w:val="0"/>
                <w:numId w:val="7"/>
              </w:numPr>
              <w:tabs>
                <w:tab w:val="num" w:pos="1440"/>
              </w:tabs>
              <w:rPr>
                <w:sz w:val="22"/>
                <w:szCs w:val="22"/>
              </w:rPr>
            </w:pPr>
            <w:r w:rsidRPr="004F3384">
              <w:rPr>
                <w:sz w:val="22"/>
                <w:szCs w:val="22"/>
              </w:rPr>
              <w:t>speciālās ekonomiskās zonas pārvalde;</w:t>
            </w:r>
          </w:p>
          <w:p w:rsidR="00D36CCC" w:rsidRPr="004F3384" w:rsidP="00D36CCC" w14:paraId="130BC19B" w14:textId="77777777">
            <w:pPr>
              <w:pStyle w:val="BodyText"/>
              <w:numPr>
                <w:ilvl w:val="0"/>
                <w:numId w:val="7"/>
              </w:numPr>
              <w:tabs>
                <w:tab w:val="num" w:pos="1440"/>
              </w:tabs>
              <w:rPr>
                <w:sz w:val="22"/>
                <w:szCs w:val="22"/>
              </w:rPr>
            </w:pPr>
            <w:r w:rsidRPr="004F3384">
              <w:rPr>
                <w:sz w:val="22"/>
                <w:szCs w:val="22"/>
              </w:rPr>
              <w:t>ostu pārvalde;</w:t>
            </w:r>
          </w:p>
          <w:p w:rsidR="00D36CCC" w:rsidRPr="004F3384" w:rsidP="00D36CCC" w14:paraId="450F0DB5" w14:textId="77777777">
            <w:pPr>
              <w:pStyle w:val="BodyText"/>
              <w:numPr>
                <w:ilvl w:val="0"/>
                <w:numId w:val="7"/>
              </w:numPr>
              <w:tabs>
                <w:tab w:val="num" w:pos="1440"/>
              </w:tabs>
              <w:rPr>
                <w:sz w:val="22"/>
                <w:szCs w:val="22"/>
              </w:rPr>
            </w:pPr>
            <w:r w:rsidRPr="004F3384">
              <w:rPr>
                <w:sz w:val="22"/>
                <w:szCs w:val="22"/>
              </w:rPr>
              <w:t>Biedrību un nodibinājumu reģistrā reģistrēta valsts vai pašvaldības dibināta biedrība vai nodibinājums;</w:t>
            </w:r>
          </w:p>
          <w:p w:rsidR="00D36CCC" w:rsidRPr="004F3384" w:rsidP="00D36CCC" w14:paraId="6D8DADA5" w14:textId="77777777">
            <w:pPr>
              <w:pStyle w:val="BodyText"/>
              <w:numPr>
                <w:ilvl w:val="0"/>
                <w:numId w:val="7"/>
              </w:numPr>
              <w:tabs>
                <w:tab w:val="num" w:pos="1440"/>
              </w:tabs>
              <w:rPr>
                <w:sz w:val="22"/>
                <w:szCs w:val="22"/>
              </w:rPr>
            </w:pPr>
            <w:r w:rsidRPr="004F3384">
              <w:rPr>
                <w:sz w:val="22"/>
                <w:szCs w:val="22"/>
              </w:rPr>
              <w:t>plānošanas reģions;</w:t>
            </w:r>
          </w:p>
          <w:p w:rsidR="00D36CCC" w:rsidRPr="004F3384" w:rsidP="00D36CCC" w14:paraId="6F4B8B6C" w14:textId="77777777">
            <w:pPr>
              <w:pStyle w:val="BodyText"/>
              <w:numPr>
                <w:ilvl w:val="0"/>
                <w:numId w:val="7"/>
              </w:numPr>
              <w:tabs>
                <w:tab w:val="num" w:pos="1440"/>
              </w:tabs>
              <w:rPr>
                <w:sz w:val="22"/>
                <w:szCs w:val="22"/>
              </w:rPr>
            </w:pPr>
            <w:r w:rsidRPr="004F3384">
              <w:rPr>
                <w:sz w:val="22"/>
                <w:szCs w:val="22"/>
              </w:rPr>
              <w:t>zinātniskā institūcija.</w:t>
            </w:r>
          </w:p>
          <w:p w:rsidR="00D36CCC" w:rsidP="00D36CCC" w14:paraId="4030B16F" w14:textId="662921F6">
            <w:pPr>
              <w:pStyle w:val="BodyText"/>
              <w:rPr>
                <w:sz w:val="22"/>
                <w:szCs w:val="22"/>
              </w:rPr>
            </w:pPr>
            <w:r w:rsidRPr="004F3384">
              <w:rPr>
                <w:sz w:val="22"/>
                <w:szCs w:val="22"/>
              </w:rPr>
              <w:t xml:space="preserve">Ja </w:t>
            </w:r>
            <w:r>
              <w:rPr>
                <w:sz w:val="22"/>
                <w:szCs w:val="22"/>
              </w:rPr>
              <w:t>A</w:t>
            </w:r>
            <w:r w:rsidRPr="004F3384">
              <w:rPr>
                <w:sz w:val="22"/>
                <w:szCs w:val="22"/>
              </w:rPr>
              <w:t xml:space="preserve">tbalsta saņēmējs ir </w:t>
            </w:r>
            <w:r w:rsidRPr="004F3384">
              <w:rPr>
                <w:b/>
                <w:bCs/>
                <w:sz w:val="22"/>
                <w:szCs w:val="22"/>
              </w:rPr>
              <w:t>pašvaldība, speciālās ekonomiskās zonas pārvalde, ostu pārvalde, plānošanas reģions vai zinātniskā institūcija</w:t>
            </w:r>
            <w:r w:rsidRPr="004F3384">
              <w:rPr>
                <w:sz w:val="22"/>
                <w:szCs w:val="22"/>
              </w:rPr>
              <w:t xml:space="preserve">, tad pārbauda, vai </w:t>
            </w:r>
            <w:r>
              <w:rPr>
                <w:sz w:val="22"/>
                <w:szCs w:val="22"/>
              </w:rPr>
              <w:t>M</w:t>
            </w:r>
            <w:r w:rsidRPr="004F3384">
              <w:rPr>
                <w:sz w:val="22"/>
                <w:szCs w:val="22"/>
              </w:rPr>
              <w:t>aksājuma pieprasījuma 3. sadaļā „Atbalsta saņēmējs” visi rekvizīti atbilst publiskajā vidē pieejamai informācijai.</w:t>
            </w:r>
          </w:p>
          <w:p w:rsidR="00D36CCC" w:rsidRPr="007C65A9" w:rsidP="00D36CCC" w14:paraId="71F64EB3" w14:textId="77777777">
            <w:pPr>
              <w:pStyle w:val="BodyText"/>
              <w:rPr>
                <w:sz w:val="22"/>
                <w:szCs w:val="22"/>
              </w:rPr>
            </w:pPr>
            <w:r w:rsidRPr="007C65A9">
              <w:rPr>
                <w:sz w:val="22"/>
                <w:szCs w:val="22"/>
              </w:rPr>
              <w:t xml:space="preserve">Ja Atbalsta saņēmējs ir komersants vai kapitālsabiedrība, tad atbilstoši publiski pieejai informācijai, pārbauda, vai komersants/kapitālsabiedrība atbilst lielā komersanta statusam atbilstoši Komisijas regulas Nr.651 2. panta 24. punktam. </w:t>
            </w:r>
          </w:p>
          <w:p w:rsidR="00D36CCC" w:rsidRPr="004F3384" w:rsidP="00D36CCC" w14:paraId="19892D30" w14:textId="2E223920">
            <w:pPr>
              <w:pStyle w:val="BodyText"/>
              <w:rPr>
                <w:sz w:val="22"/>
                <w:szCs w:val="22"/>
              </w:rPr>
            </w:pPr>
            <w:r w:rsidRPr="007C65A9">
              <w:rPr>
                <w:sz w:val="22"/>
                <w:szCs w:val="22"/>
              </w:rPr>
              <w:t>Ja no publiski pieejamās informācijas nevar konstatēt, vai komersants/kapitālsabiedrība atbilst lielā komersanta statusam atbilstoši Komisijas regulas Nr.651 2. panta 24. punktam, tad, pieprasot papildu informāciju Maksājuma pieprasījuma izvērtēšanai, tiek lūgts sniegt informāciju par komersants/kapitālsabiedrība atbilstību lielā komersanta statusam atbilstoši Komisijas regulas Nr.651 2. panta 24. punktam.</w:t>
            </w:r>
          </w:p>
          <w:p w:rsidR="00D36CCC" w:rsidRPr="004F3384" w:rsidP="00D36CCC" w14:paraId="2713CB43" w14:textId="77777777">
            <w:pPr>
              <w:ind w:right="91"/>
              <w:jc w:val="both"/>
              <w:rPr>
                <w:sz w:val="22"/>
                <w:szCs w:val="22"/>
                <w:u w:val="single"/>
              </w:rPr>
            </w:pPr>
          </w:p>
          <w:p w:rsidR="00D36CCC" w:rsidRPr="004F3384" w:rsidP="00D36CCC" w14:paraId="3D699E4F" w14:textId="77777777">
            <w:pPr>
              <w:ind w:right="91"/>
              <w:jc w:val="both"/>
              <w:rPr>
                <w:sz w:val="22"/>
                <w:szCs w:val="22"/>
              </w:rPr>
            </w:pPr>
            <w:r w:rsidRPr="133C4B83">
              <w:rPr>
                <w:sz w:val="22"/>
                <w:szCs w:val="22"/>
                <w:u w:val="single"/>
              </w:rPr>
              <w:t>Pārbauda, vai atbilstoši Komisijas regulai (ES) Nr.833/2014 par ierobežojošiem pasākumiem saistībā ar Krievijas darbībām, kas destabilizē situāciju Ukrainā Atbalsta saņēmējs:</w:t>
            </w:r>
            <w:r w:rsidRPr="133C4B83">
              <w:rPr>
                <w:sz w:val="22"/>
                <w:szCs w:val="22"/>
              </w:rPr>
              <w:t> </w:t>
            </w:r>
          </w:p>
          <w:p w:rsidR="00D36CCC" w:rsidRPr="004F3384" w:rsidP="00D36CCC" w14:paraId="17EB15CB" w14:textId="77777777">
            <w:pPr>
              <w:numPr>
                <w:ilvl w:val="0"/>
                <w:numId w:val="1"/>
              </w:numPr>
              <w:ind w:right="91"/>
              <w:jc w:val="both"/>
              <w:rPr>
                <w:sz w:val="22"/>
                <w:szCs w:val="22"/>
              </w:rPr>
            </w:pPr>
            <w:r w:rsidRPr="004F3384">
              <w:rPr>
                <w:sz w:val="22"/>
                <w:szCs w:val="22"/>
                <w:u w:val="single"/>
              </w:rPr>
              <w:t>nav juridiska persona, vienība vai struktūra, kas iedibināta Krievijā;  </w:t>
            </w:r>
            <w:r w:rsidRPr="004F3384">
              <w:rPr>
                <w:sz w:val="22"/>
                <w:szCs w:val="22"/>
              </w:rPr>
              <w:t> </w:t>
            </w:r>
          </w:p>
          <w:p w:rsidR="00D36CCC" w:rsidRPr="004F3384" w:rsidP="00D36CCC" w14:paraId="30AFBF19" w14:textId="77777777">
            <w:pPr>
              <w:numPr>
                <w:ilvl w:val="0"/>
                <w:numId w:val="2"/>
              </w:numPr>
              <w:ind w:right="91"/>
              <w:jc w:val="both"/>
              <w:rPr>
                <w:sz w:val="22"/>
                <w:szCs w:val="22"/>
              </w:rPr>
            </w:pPr>
            <w:r w:rsidRPr="004F3384">
              <w:rPr>
                <w:sz w:val="22"/>
                <w:szCs w:val="22"/>
                <w:u w:val="single"/>
              </w:rPr>
              <w:t>juridiska persona, vienība vai struktūra, kuras īpašumtiesības vairāk nekā 50 % apmērā tieši vai netieši pieder šā punkta A) apakšpunktā minētajai vienībai. </w:t>
            </w:r>
            <w:r w:rsidRPr="004F3384">
              <w:rPr>
                <w:sz w:val="22"/>
                <w:szCs w:val="22"/>
              </w:rPr>
              <w:t> </w:t>
            </w:r>
          </w:p>
          <w:p w:rsidR="00D36CCC" w:rsidRPr="004F3384" w:rsidP="00D36CCC" w14:paraId="6142FE51" w14:textId="33710605">
            <w:pPr>
              <w:pStyle w:val="BodyText"/>
              <w:rPr>
                <w:b/>
                <w:bCs/>
                <w:sz w:val="22"/>
                <w:szCs w:val="22"/>
              </w:rPr>
            </w:pPr>
            <w:r w:rsidRPr="133C4B83">
              <w:rPr>
                <w:sz w:val="22"/>
                <w:szCs w:val="22"/>
                <w:u w:val="single"/>
              </w:rPr>
              <w:t>Piemēram, Atbalsta pretendents, kurš ir dibināts Latvijā, bet kuram vairāk kā 50% kapitāldaļu pieder Krievijā dibinātam uzņēmumam/vienībai/struktūrai, nevar pretendēt uz atbalstu un Maksājuma pieprasījums tiek noraidīts.</w:t>
            </w:r>
            <w:r w:rsidRPr="133C4B83">
              <w:rPr>
                <w:sz w:val="22"/>
                <w:szCs w:val="22"/>
              </w:rPr>
              <w:t> </w:t>
            </w:r>
          </w:p>
        </w:tc>
        <w:tc>
          <w:tcPr>
            <w:tcW w:w="2551" w:type="dxa"/>
          </w:tcPr>
          <w:p w:rsidR="00D36CCC" w:rsidRPr="004F3384" w:rsidP="00D36CCC" w14:paraId="62235A44" w14:textId="77777777">
            <w:pPr>
              <w:ind w:left="33"/>
              <w:jc w:val="both"/>
              <w:rPr>
                <w:sz w:val="22"/>
                <w:szCs w:val="22"/>
              </w:rPr>
            </w:pPr>
            <w:r w:rsidRPr="004F3384">
              <w:rPr>
                <w:sz w:val="22"/>
                <w:szCs w:val="22"/>
              </w:rPr>
              <w:t>Maksājuma pieprasījums;</w:t>
            </w:r>
          </w:p>
          <w:p w:rsidR="00D36CCC" w:rsidRPr="004F3384" w:rsidP="00D36CCC" w14:paraId="014AD1AD" w14:textId="77777777">
            <w:pPr>
              <w:ind w:left="33"/>
              <w:jc w:val="both"/>
              <w:rPr>
                <w:sz w:val="22"/>
                <w:szCs w:val="22"/>
              </w:rPr>
            </w:pPr>
            <w:r w:rsidRPr="004F3384">
              <w:rPr>
                <w:sz w:val="22"/>
                <w:szCs w:val="22"/>
              </w:rPr>
              <w:t>LURSOFT;</w:t>
            </w:r>
          </w:p>
          <w:p w:rsidR="00D36CCC" w:rsidRPr="004F3384" w:rsidP="00D36CCC" w14:paraId="2E5A8DB3" w14:textId="77777777">
            <w:pPr>
              <w:ind w:left="33"/>
              <w:jc w:val="both"/>
              <w:rPr>
                <w:sz w:val="22"/>
                <w:szCs w:val="22"/>
              </w:rPr>
            </w:pPr>
            <w:r w:rsidRPr="004F3384">
              <w:rPr>
                <w:sz w:val="22"/>
                <w:szCs w:val="22"/>
              </w:rPr>
              <w:t>Internets.</w:t>
            </w:r>
          </w:p>
          <w:p w:rsidR="00D36CCC" w:rsidRPr="004F3384" w:rsidP="00D36CCC" w14:paraId="62FADA2D" w14:textId="77777777">
            <w:pPr>
              <w:pStyle w:val="BodyText"/>
              <w:rPr>
                <w:b/>
                <w:sz w:val="22"/>
                <w:szCs w:val="22"/>
              </w:rPr>
            </w:pPr>
          </w:p>
        </w:tc>
      </w:tr>
      <w:tr w14:paraId="430E6836" w14:textId="77777777" w:rsidTr="00D36CCC">
        <w:tblPrEx>
          <w:tblW w:w="14742" w:type="dxa"/>
          <w:tblInd w:w="-5" w:type="dxa"/>
          <w:tblLayout w:type="fixed"/>
          <w:tblLook w:val="0000"/>
        </w:tblPrEx>
        <w:tc>
          <w:tcPr>
            <w:tcW w:w="567" w:type="dxa"/>
          </w:tcPr>
          <w:p w:rsidR="00D36CCC" w:rsidRPr="004F3384" w:rsidP="00D36CCC" w14:paraId="6DFAA358" w14:textId="77777777">
            <w:pPr>
              <w:pStyle w:val="BodyText"/>
              <w:spacing w:before="60" w:after="60"/>
              <w:rPr>
                <w:bCs/>
                <w:sz w:val="22"/>
                <w:szCs w:val="22"/>
              </w:rPr>
            </w:pPr>
            <w:r w:rsidRPr="004F3384">
              <w:rPr>
                <w:bCs/>
                <w:sz w:val="22"/>
                <w:szCs w:val="22"/>
              </w:rPr>
              <w:t>2.</w:t>
            </w:r>
          </w:p>
        </w:tc>
        <w:tc>
          <w:tcPr>
            <w:tcW w:w="3969" w:type="dxa"/>
          </w:tcPr>
          <w:p w:rsidR="00D36CCC" w:rsidRPr="004F3384" w:rsidP="00D36CCC" w14:paraId="43595796" w14:textId="77777777">
            <w:pPr>
              <w:spacing w:before="30"/>
              <w:jc w:val="both"/>
              <w:textAlignment w:val="baseline"/>
              <w:rPr>
                <w:sz w:val="22"/>
                <w:szCs w:val="22"/>
              </w:rPr>
            </w:pPr>
            <w:r w:rsidRPr="004F3384">
              <w:rPr>
                <w:sz w:val="22"/>
                <w:szCs w:val="22"/>
              </w:rPr>
              <w:t xml:space="preserve">Atbalsta saņēmējam pirms atbalsta piešķiršanas saskaņā ar Valsts ieņēmumu dienesta administrēto nodokļu (nodevu) parādnieku datubāzē pieejamo informāciju nav nodokļu vai nodevu parādu, tai skaitā valsts sociālās apdrošināšanas obligāto iemaksu parādu, kas kopsummā pārsniedz 1000 </w:t>
            </w:r>
            <w:r w:rsidRPr="000B5E2E">
              <w:rPr>
                <w:i/>
                <w:iCs/>
                <w:sz w:val="22"/>
                <w:szCs w:val="22"/>
              </w:rPr>
              <w:t>euro</w:t>
            </w:r>
            <w:r w:rsidRPr="004F3384">
              <w:rPr>
                <w:sz w:val="22"/>
                <w:szCs w:val="22"/>
              </w:rPr>
              <w:t>, izņemot nodokļu maksājumus, kuru maksāšanas termiņš saskaņā ar likuma "Par nodokļiem un nodevām" 24. panta pirmo, 1.</w:t>
            </w:r>
            <w:r w:rsidRPr="004F3384">
              <w:rPr>
                <w:sz w:val="22"/>
                <w:szCs w:val="22"/>
                <w:vertAlign w:val="superscript"/>
              </w:rPr>
              <w:t>3</w:t>
            </w:r>
            <w:r w:rsidRPr="004F3384">
              <w:rPr>
                <w:sz w:val="22"/>
                <w:szCs w:val="22"/>
              </w:rPr>
              <w:t xml:space="preserve"> un 1.</w:t>
            </w:r>
            <w:r w:rsidRPr="004F3384">
              <w:rPr>
                <w:sz w:val="22"/>
                <w:szCs w:val="22"/>
                <w:vertAlign w:val="superscript"/>
              </w:rPr>
              <w:t>7</w:t>
            </w:r>
            <w:r w:rsidRPr="004F3384">
              <w:rPr>
                <w:sz w:val="22"/>
                <w:szCs w:val="22"/>
              </w:rPr>
              <w:t xml:space="preserve"> daļu ir pagarināts, sadalīts termiņos, atlikts vai atkārtoti sadalīts termiņos, vai attiecībā uz kuriem ir </w:t>
            </w:r>
            <w:r w:rsidRPr="004F3384">
              <w:rPr>
                <w:sz w:val="22"/>
                <w:szCs w:val="22"/>
              </w:rPr>
              <w:t>noslēgts vienošanās līgums saskaņā ar likuma "Par nodokļiem un nodevām" 41. pantu.</w:t>
            </w:r>
          </w:p>
        </w:tc>
        <w:tc>
          <w:tcPr>
            <w:tcW w:w="7655" w:type="dxa"/>
          </w:tcPr>
          <w:p w:rsidR="00D36CCC" w:rsidRPr="004F3384" w:rsidP="00D36CCC" w14:paraId="5581EFA1" w14:textId="77777777">
            <w:pPr>
              <w:pStyle w:val="BodyText"/>
              <w:tabs>
                <w:tab w:val="num" w:pos="1440"/>
              </w:tabs>
              <w:rPr>
                <w:sz w:val="22"/>
                <w:szCs w:val="22"/>
              </w:rPr>
            </w:pPr>
            <w:r w:rsidRPr="004F3384">
              <w:rPr>
                <w:sz w:val="22"/>
                <w:szCs w:val="22"/>
              </w:rPr>
              <w:t xml:space="preserve">Pārbauda, vai pirms atbalsta piešķiršanas Atbalsta saņēmējam saskaņā ar VID administrēto nodokļu (nodevu) parādnieku datubāzē (turpmāk – PDB) pieejamo informāciju nav nodokļu vai nodevu parādu, tai skaitā valsts sociālās apdrošināšanas obligāto iemaksu parādu, kas kopsummā pārsniedz 1000 </w:t>
            </w:r>
            <w:r w:rsidRPr="004F3384">
              <w:rPr>
                <w:i/>
                <w:iCs/>
                <w:sz w:val="22"/>
                <w:szCs w:val="22"/>
              </w:rPr>
              <w:t>euro</w:t>
            </w:r>
            <w:r w:rsidRPr="004F3384">
              <w:rPr>
                <w:sz w:val="22"/>
                <w:szCs w:val="22"/>
              </w:rPr>
              <w:t>, izņemot nodokļu maksājumus, kuru maksāšanas termiņš saskaņā ar likuma "Par nodokļiem un nodevām" 24. panta pirmo, 1.</w:t>
            </w:r>
            <w:r w:rsidRPr="004F3384">
              <w:rPr>
                <w:sz w:val="22"/>
                <w:szCs w:val="22"/>
                <w:vertAlign w:val="superscript"/>
              </w:rPr>
              <w:t>3</w:t>
            </w:r>
            <w:r w:rsidRPr="004F3384">
              <w:rPr>
                <w:sz w:val="22"/>
                <w:szCs w:val="22"/>
              </w:rPr>
              <w:t xml:space="preserve"> un 1.</w:t>
            </w:r>
            <w:r w:rsidRPr="004F3384">
              <w:rPr>
                <w:sz w:val="22"/>
                <w:szCs w:val="22"/>
                <w:vertAlign w:val="superscript"/>
              </w:rPr>
              <w:t>7</w:t>
            </w:r>
            <w:r w:rsidRPr="004F3384">
              <w:rPr>
                <w:sz w:val="22"/>
                <w:szCs w:val="22"/>
              </w:rPr>
              <w:t xml:space="preserve"> daļu ir pagarināts, sadalīts termiņos, atlikts vai atkārtoti sadalīts termiņos, </w:t>
            </w:r>
            <w:r w:rsidRPr="004F3384">
              <w:rPr>
                <w:sz w:val="22"/>
                <w:szCs w:val="22"/>
                <w:shd w:val="clear" w:color="auto" w:fill="FFFFFF"/>
              </w:rPr>
              <w:t>vai attiecībā uz kuriem ir noslēgts vienošanās līgums saskaņā ar likuma "Par nodokļiem un nodevām" 41. pantu</w:t>
            </w:r>
            <w:r w:rsidRPr="004F3384">
              <w:rPr>
                <w:sz w:val="22"/>
                <w:szCs w:val="22"/>
              </w:rPr>
              <w:t xml:space="preserve">. </w:t>
            </w:r>
          </w:p>
          <w:p w:rsidR="00D36CCC" w:rsidRPr="004F3384" w:rsidP="00D36CCC" w14:paraId="74D2E108" w14:textId="7F612CC3">
            <w:pPr>
              <w:pStyle w:val="BodyText"/>
              <w:tabs>
                <w:tab w:val="num" w:pos="1440"/>
              </w:tabs>
              <w:rPr>
                <w:sz w:val="22"/>
                <w:szCs w:val="22"/>
              </w:rPr>
            </w:pPr>
            <w:r w:rsidRPr="004F3384">
              <w:rPr>
                <w:sz w:val="22"/>
                <w:szCs w:val="22"/>
              </w:rPr>
              <w:t xml:space="preserve">Ja </w:t>
            </w:r>
            <w:r>
              <w:rPr>
                <w:sz w:val="22"/>
                <w:szCs w:val="22"/>
              </w:rPr>
              <w:t>A</w:t>
            </w:r>
            <w:r w:rsidRPr="004F3384">
              <w:rPr>
                <w:sz w:val="22"/>
                <w:szCs w:val="22"/>
              </w:rPr>
              <w:t xml:space="preserve">tbalsta saņēmējam saskaņā ar </w:t>
            </w:r>
            <w:r>
              <w:rPr>
                <w:sz w:val="22"/>
                <w:szCs w:val="22"/>
              </w:rPr>
              <w:t xml:space="preserve">VID </w:t>
            </w:r>
            <w:r w:rsidRPr="004F3384">
              <w:rPr>
                <w:sz w:val="22"/>
                <w:szCs w:val="22"/>
              </w:rPr>
              <w:t xml:space="preserve">PDB pieejamo informāciju </w:t>
            </w:r>
            <w:r w:rsidRPr="004F3384">
              <w:rPr>
                <w:rStyle w:val="cf01"/>
                <w:rFonts w:ascii="Times New Roman" w:hAnsi="Times New Roman" w:cs="Times New Roman"/>
                <w:sz w:val="22"/>
                <w:szCs w:val="22"/>
              </w:rPr>
              <w:t xml:space="preserve">pirms atbalsta sniegšanas </w:t>
            </w:r>
            <w:r w:rsidRPr="004F3384">
              <w:rPr>
                <w:sz w:val="22"/>
                <w:szCs w:val="22"/>
              </w:rPr>
              <w:t xml:space="preserve">ir nodokļu vai nodevu parādi, kas pārsniedz 1000 </w:t>
            </w:r>
            <w:r w:rsidRPr="004F3384">
              <w:rPr>
                <w:i/>
                <w:iCs/>
                <w:sz w:val="22"/>
                <w:szCs w:val="22"/>
              </w:rPr>
              <w:t>euro</w:t>
            </w:r>
            <w:r w:rsidRPr="004F3384">
              <w:rPr>
                <w:sz w:val="22"/>
                <w:szCs w:val="22"/>
              </w:rPr>
              <w:t xml:space="preserve">, tad, pieprasot papildu informāciju </w:t>
            </w:r>
            <w:r>
              <w:rPr>
                <w:sz w:val="22"/>
                <w:szCs w:val="22"/>
              </w:rPr>
              <w:t>M</w:t>
            </w:r>
            <w:r w:rsidRPr="004F3384">
              <w:rPr>
                <w:sz w:val="22"/>
                <w:szCs w:val="22"/>
              </w:rPr>
              <w:t xml:space="preserve">aksājuma pieprasījuma izvērtēšanai, tiek lūgts </w:t>
            </w:r>
            <w:r w:rsidR="00F326E9">
              <w:rPr>
                <w:sz w:val="22"/>
                <w:szCs w:val="22"/>
              </w:rPr>
              <w:t xml:space="preserve">10 darba dienu laikā </w:t>
            </w:r>
            <w:r w:rsidRPr="004F3384">
              <w:rPr>
                <w:sz w:val="22"/>
                <w:szCs w:val="22"/>
              </w:rPr>
              <w:t>nomaksāt nodokļu parādu un informēt par nodokļu parādu nomaksu.</w:t>
            </w:r>
          </w:p>
          <w:p w:rsidR="00D36CCC" w:rsidRPr="004F3384" w:rsidP="00D36CCC" w14:paraId="590FDF2C" w14:textId="5671927E">
            <w:pPr>
              <w:tabs>
                <w:tab w:val="num" w:pos="1440"/>
              </w:tabs>
              <w:jc w:val="both"/>
              <w:rPr>
                <w:sz w:val="22"/>
                <w:szCs w:val="22"/>
              </w:rPr>
            </w:pPr>
            <w:r w:rsidRPr="004F3384">
              <w:rPr>
                <w:sz w:val="22"/>
                <w:szCs w:val="22"/>
              </w:rPr>
              <w:t xml:space="preserve">Ja </w:t>
            </w:r>
            <w:r>
              <w:rPr>
                <w:sz w:val="22"/>
                <w:szCs w:val="22"/>
              </w:rPr>
              <w:t>A</w:t>
            </w:r>
            <w:r w:rsidRPr="004F3384">
              <w:rPr>
                <w:sz w:val="22"/>
                <w:szCs w:val="22"/>
              </w:rPr>
              <w:t xml:space="preserve">tbalsta saņēmējam saskaņā ar </w:t>
            </w:r>
            <w:r>
              <w:rPr>
                <w:sz w:val="22"/>
                <w:szCs w:val="22"/>
              </w:rPr>
              <w:t xml:space="preserve">VID </w:t>
            </w:r>
            <w:r w:rsidRPr="004F3384">
              <w:rPr>
                <w:sz w:val="22"/>
                <w:szCs w:val="22"/>
              </w:rPr>
              <w:t xml:space="preserve">PDB pieejamo informāciju pirms atbalsta sniegšanas vai </w:t>
            </w:r>
            <w:r>
              <w:rPr>
                <w:sz w:val="22"/>
                <w:szCs w:val="22"/>
              </w:rPr>
              <w:t>M</w:t>
            </w:r>
            <w:r w:rsidRPr="004F3384">
              <w:rPr>
                <w:sz w:val="22"/>
                <w:szCs w:val="22"/>
              </w:rPr>
              <w:t xml:space="preserve">aksājuma pieprasījuma </w:t>
            </w:r>
            <w:r w:rsidRPr="004F3384">
              <w:rPr>
                <w:rStyle w:val="cf01"/>
                <w:rFonts w:ascii="Times New Roman" w:hAnsi="Times New Roman" w:cs="Times New Roman"/>
                <w:sz w:val="22"/>
                <w:szCs w:val="22"/>
              </w:rPr>
              <w:t>vērtēšanas laikā</w:t>
            </w:r>
            <w:r w:rsidRPr="004F3384">
              <w:rPr>
                <w:sz w:val="22"/>
                <w:szCs w:val="22"/>
              </w:rPr>
              <w:t xml:space="preserve"> </w:t>
            </w:r>
            <w:r w:rsidRPr="004F3384">
              <w:rPr>
                <w:sz w:val="22"/>
                <w:szCs w:val="22"/>
              </w:rPr>
              <w:t xml:space="preserve">nav nodokļu parādu, kas kopsummā pārsniedz 1000 </w:t>
            </w:r>
            <w:r w:rsidRPr="004F3384">
              <w:rPr>
                <w:i/>
                <w:iCs/>
                <w:sz w:val="22"/>
                <w:szCs w:val="22"/>
              </w:rPr>
              <w:t>euro</w:t>
            </w:r>
            <w:r w:rsidRPr="004F3384">
              <w:rPr>
                <w:sz w:val="22"/>
                <w:szCs w:val="22"/>
              </w:rPr>
              <w:t xml:space="preserve">, bet vienlaikus ir piezīme, ka precīzu informāciju par nodokļu nomaksas stāvokli VID nevar sniegt, jo nodokļu maksātājs nav iesniedzis visas deklarācijas, kuras šo stāvokli uz pārbaudes datumu var ietekmēt, tad, pieprasot papildu informāciju </w:t>
            </w:r>
            <w:r>
              <w:rPr>
                <w:sz w:val="22"/>
                <w:szCs w:val="22"/>
              </w:rPr>
              <w:t>M</w:t>
            </w:r>
            <w:r w:rsidRPr="004F3384">
              <w:rPr>
                <w:sz w:val="22"/>
                <w:szCs w:val="22"/>
              </w:rPr>
              <w:t xml:space="preserve">aksājuma pieprasījuma izvērtēšanai, </w:t>
            </w:r>
            <w:r>
              <w:rPr>
                <w:sz w:val="22"/>
                <w:szCs w:val="22"/>
              </w:rPr>
              <w:t>A</w:t>
            </w:r>
            <w:r w:rsidRPr="004F3384">
              <w:rPr>
                <w:sz w:val="22"/>
                <w:szCs w:val="22"/>
              </w:rPr>
              <w:t>tbalsta saņēmējam izvirza nosacījumu iesniegt VID visas nodokļu deklarācijas, kas bija jāiesniedz līdz pārbaudes datumam, papildu iesniedzot Aģentūrā aktualizētu izziņu par faktisko nodokļu nomaksas stāvokli pārbaudes datumā.</w:t>
            </w:r>
          </w:p>
          <w:p w:rsidR="00D36CCC" w:rsidRPr="004F3384" w:rsidP="00D36CCC" w14:paraId="50F19125" w14:textId="54318960">
            <w:pPr>
              <w:pStyle w:val="BodyText"/>
              <w:tabs>
                <w:tab w:val="num" w:pos="720"/>
                <w:tab w:val="num" w:pos="1440"/>
              </w:tabs>
              <w:rPr>
                <w:sz w:val="22"/>
                <w:szCs w:val="22"/>
              </w:rPr>
            </w:pPr>
            <w:r w:rsidRPr="004F3384">
              <w:rPr>
                <w:sz w:val="22"/>
                <w:szCs w:val="22"/>
              </w:rPr>
              <w:t xml:space="preserve">Ja Aģentūra atkārtotas pārbaudes rezultātā konstatē nodokļu parādu un </w:t>
            </w:r>
            <w:r>
              <w:rPr>
                <w:sz w:val="22"/>
                <w:szCs w:val="22"/>
              </w:rPr>
              <w:t>A</w:t>
            </w:r>
            <w:r w:rsidRPr="004F3384">
              <w:rPr>
                <w:sz w:val="22"/>
                <w:szCs w:val="22"/>
              </w:rPr>
              <w:t xml:space="preserve">tbalsta saņēmējs nav iesniedzis Aģentūrā aktualizētu izziņu par faktisko nodokļu nomaksu, Aģentūra pieņem lēmumu par </w:t>
            </w:r>
            <w:r>
              <w:rPr>
                <w:sz w:val="22"/>
                <w:szCs w:val="22"/>
              </w:rPr>
              <w:t>M</w:t>
            </w:r>
            <w:r w:rsidRPr="004F3384">
              <w:rPr>
                <w:sz w:val="22"/>
                <w:szCs w:val="22"/>
              </w:rPr>
              <w:t>aksājuma pieprasījuma noraidīšanu.</w:t>
            </w:r>
          </w:p>
        </w:tc>
        <w:tc>
          <w:tcPr>
            <w:tcW w:w="2551" w:type="dxa"/>
          </w:tcPr>
          <w:p w:rsidR="00D36CCC" w:rsidRPr="004F3384" w:rsidP="00D36CCC" w14:paraId="5E5A2370" w14:textId="77777777">
            <w:pPr>
              <w:ind w:left="33"/>
              <w:jc w:val="both"/>
              <w:rPr>
                <w:sz w:val="22"/>
                <w:szCs w:val="22"/>
              </w:rPr>
            </w:pPr>
            <w:r w:rsidRPr="004F3384">
              <w:rPr>
                <w:sz w:val="22"/>
                <w:szCs w:val="22"/>
              </w:rPr>
              <w:t>VID PDB.</w:t>
            </w:r>
          </w:p>
        </w:tc>
      </w:tr>
      <w:tr w14:paraId="33FDA257" w14:textId="77777777" w:rsidTr="00D36CCC">
        <w:tblPrEx>
          <w:tblW w:w="14742" w:type="dxa"/>
          <w:tblInd w:w="-5" w:type="dxa"/>
          <w:tblLayout w:type="fixed"/>
          <w:tblLook w:val="0000"/>
        </w:tblPrEx>
        <w:tc>
          <w:tcPr>
            <w:tcW w:w="567" w:type="dxa"/>
          </w:tcPr>
          <w:p w:rsidR="00D36CCC" w:rsidRPr="004F3384" w:rsidP="00D36CCC" w14:paraId="1AC0C85F" w14:textId="77777777">
            <w:pPr>
              <w:pStyle w:val="BodyText"/>
              <w:spacing w:before="60" w:after="60"/>
              <w:rPr>
                <w:bCs/>
                <w:sz w:val="22"/>
                <w:szCs w:val="22"/>
              </w:rPr>
            </w:pPr>
            <w:r w:rsidRPr="004F3384">
              <w:rPr>
                <w:bCs/>
                <w:sz w:val="22"/>
                <w:szCs w:val="22"/>
              </w:rPr>
              <w:t>3.</w:t>
            </w:r>
          </w:p>
        </w:tc>
        <w:tc>
          <w:tcPr>
            <w:tcW w:w="3969" w:type="dxa"/>
          </w:tcPr>
          <w:p w:rsidR="00D36CCC" w:rsidRPr="004F3384" w:rsidP="00D36CCC" w14:paraId="70D39570" w14:textId="77777777">
            <w:pPr>
              <w:spacing w:before="30"/>
              <w:jc w:val="both"/>
              <w:textAlignment w:val="baseline"/>
              <w:rPr>
                <w:sz w:val="22"/>
                <w:szCs w:val="22"/>
              </w:rPr>
            </w:pPr>
            <w:r w:rsidRPr="004F3384">
              <w:rPr>
                <w:sz w:val="22"/>
                <w:szCs w:val="22"/>
              </w:rPr>
              <w:t>Atbalsta saņēmējam nav pasludināts maksātnespējas process, ierosināta tiesiskās aizsardzības procesa lieta vai netiek īstenots tiesiskās aizsardzības process, nav apturēta vai pārtraukta saimnieciskā darbība vai nav uzsākts likvidācijas process.</w:t>
            </w:r>
          </w:p>
        </w:tc>
        <w:tc>
          <w:tcPr>
            <w:tcW w:w="7655" w:type="dxa"/>
          </w:tcPr>
          <w:p w:rsidR="00D36CCC" w:rsidRPr="004F3384" w:rsidP="00D36CCC" w14:paraId="0018DAFC" w14:textId="63C2125B">
            <w:pPr>
              <w:jc w:val="both"/>
              <w:textAlignment w:val="baseline"/>
              <w:rPr>
                <w:sz w:val="22"/>
                <w:szCs w:val="22"/>
              </w:rPr>
            </w:pPr>
            <w:r w:rsidRPr="004F3384">
              <w:rPr>
                <w:iCs/>
                <w:sz w:val="22"/>
                <w:szCs w:val="22"/>
              </w:rPr>
              <w:t xml:space="preserve">Pārbauda, vai </w:t>
            </w:r>
            <w:r>
              <w:rPr>
                <w:iCs/>
                <w:sz w:val="22"/>
                <w:szCs w:val="22"/>
              </w:rPr>
              <w:t>A</w:t>
            </w:r>
            <w:r w:rsidRPr="004F3384">
              <w:rPr>
                <w:iCs/>
                <w:sz w:val="22"/>
                <w:szCs w:val="22"/>
              </w:rPr>
              <w:t xml:space="preserve">tbalsta saņēmējam </w:t>
            </w:r>
            <w:r w:rsidRPr="004F3384">
              <w:rPr>
                <w:sz w:val="22"/>
                <w:szCs w:val="22"/>
                <w:shd w:val="clear" w:color="auto" w:fill="FFFFFF"/>
              </w:rPr>
              <w:t>nav pasludināts maksātnespējas process, ierosināta tiesiskās aizsardzības procesa lieta vai netiek īstenots tiesiskās aizsardzības process, nav apturēta vai pārtraukta saimnieciskā darbība vai nav uzsākts likvidācijas process</w:t>
            </w:r>
            <w:r w:rsidRPr="004F3384">
              <w:rPr>
                <w:sz w:val="22"/>
                <w:szCs w:val="22"/>
              </w:rPr>
              <w:t>,</w:t>
            </w:r>
            <w:r w:rsidRPr="004F3384">
              <w:rPr>
                <w:iCs/>
                <w:sz w:val="22"/>
                <w:szCs w:val="22"/>
              </w:rPr>
              <w:t xml:space="preserve"> pārliecinoties par to LURSOFT vai UR Maksātnespējas reģistra datu bāzē. Pievieno izdruku no LURSOFT vai UR Maksātnespējas reģistra datu bāzes.</w:t>
            </w:r>
          </w:p>
        </w:tc>
        <w:tc>
          <w:tcPr>
            <w:tcW w:w="2551" w:type="dxa"/>
          </w:tcPr>
          <w:p w:rsidR="00D36CCC" w:rsidRPr="004F3384" w:rsidP="00D36CCC" w14:paraId="54959B3C" w14:textId="77777777">
            <w:pPr>
              <w:jc w:val="both"/>
              <w:rPr>
                <w:sz w:val="22"/>
                <w:szCs w:val="22"/>
              </w:rPr>
            </w:pPr>
            <w:r w:rsidRPr="004F3384">
              <w:rPr>
                <w:sz w:val="22"/>
                <w:szCs w:val="22"/>
              </w:rPr>
              <w:t>LURSOFT;</w:t>
            </w:r>
          </w:p>
          <w:p w:rsidR="00D36CCC" w:rsidRPr="004F3384" w:rsidP="00D36CCC" w14:paraId="0A7134A7" w14:textId="77777777">
            <w:pPr>
              <w:ind w:left="33"/>
              <w:jc w:val="both"/>
              <w:rPr>
                <w:sz w:val="22"/>
                <w:szCs w:val="22"/>
              </w:rPr>
            </w:pPr>
            <w:r w:rsidRPr="004F3384">
              <w:rPr>
                <w:sz w:val="22"/>
                <w:szCs w:val="22"/>
              </w:rPr>
              <w:t>UR Maksātnespējas reģistra datu bāze.</w:t>
            </w:r>
          </w:p>
        </w:tc>
      </w:tr>
      <w:tr w14:paraId="61D89282" w14:textId="77777777" w:rsidTr="00D36CCC">
        <w:tblPrEx>
          <w:tblW w:w="14742" w:type="dxa"/>
          <w:tblInd w:w="-5" w:type="dxa"/>
          <w:tblLayout w:type="fixed"/>
          <w:tblLook w:val="0000"/>
        </w:tblPrEx>
        <w:trPr>
          <w:trHeight w:val="530"/>
        </w:trPr>
        <w:tc>
          <w:tcPr>
            <w:tcW w:w="567" w:type="dxa"/>
          </w:tcPr>
          <w:p w:rsidR="00D36CCC" w:rsidRPr="004F3384" w:rsidP="00D36CCC" w14:paraId="2449BBDF" w14:textId="77777777">
            <w:pPr>
              <w:jc w:val="both"/>
              <w:rPr>
                <w:bCs/>
                <w:sz w:val="22"/>
                <w:szCs w:val="22"/>
              </w:rPr>
            </w:pPr>
            <w:r w:rsidRPr="004F3384">
              <w:rPr>
                <w:bCs/>
                <w:sz w:val="22"/>
                <w:szCs w:val="22"/>
              </w:rPr>
              <w:t>4.</w:t>
            </w:r>
          </w:p>
        </w:tc>
        <w:tc>
          <w:tcPr>
            <w:tcW w:w="3969" w:type="dxa"/>
          </w:tcPr>
          <w:p w:rsidR="00D36CCC" w:rsidRPr="004F3384" w:rsidP="00D36CCC" w14:paraId="3BB932CD" w14:textId="77777777">
            <w:pPr>
              <w:jc w:val="both"/>
              <w:rPr>
                <w:sz w:val="22"/>
                <w:szCs w:val="22"/>
              </w:rPr>
            </w:pPr>
            <w:r w:rsidRPr="004F3384">
              <w:rPr>
                <w:sz w:val="22"/>
                <w:szCs w:val="22"/>
              </w:rPr>
              <w:t>Atbalsta saņēmēja nav noteiktas starptautiskās vai nacionālās sankcijas vai būtiskas finanšu un kapitāla tirgus intereses ietekmējošas Eiropas Savienības vai Ziemeļatlantijas līguma organizācijas dalībvalsts noteiktās sankcijas.</w:t>
            </w:r>
          </w:p>
        </w:tc>
        <w:tc>
          <w:tcPr>
            <w:tcW w:w="7655" w:type="dxa"/>
            <w:vAlign w:val="center"/>
          </w:tcPr>
          <w:p w:rsidR="00D36CCC" w:rsidRPr="004F3384" w:rsidP="00D36CCC" w14:paraId="4ADEC5AD" w14:textId="11DBB523">
            <w:pPr>
              <w:pStyle w:val="Style23"/>
              <w:widowControl/>
              <w:tabs>
                <w:tab w:val="left" w:pos="706"/>
              </w:tabs>
              <w:spacing w:line="240" w:lineRule="auto"/>
              <w:jc w:val="both"/>
              <w:rPr>
                <w:rStyle w:val="FontStyle74"/>
                <w:sz w:val="22"/>
                <w:szCs w:val="22"/>
              </w:rPr>
            </w:pPr>
            <w:r w:rsidRPr="004F3384">
              <w:rPr>
                <w:iCs/>
                <w:sz w:val="22"/>
                <w:szCs w:val="22"/>
              </w:rPr>
              <w:t xml:space="preserve">Par to, vai attiecībā </w:t>
            </w:r>
            <w:r w:rsidRPr="004F3384">
              <w:rPr>
                <w:sz w:val="22"/>
                <w:szCs w:val="22"/>
                <w:shd w:val="clear" w:color="auto" w:fill="FFFFFF"/>
              </w:rPr>
              <w:t xml:space="preserve">uz šo </w:t>
            </w:r>
            <w:r>
              <w:rPr>
                <w:sz w:val="22"/>
                <w:szCs w:val="22"/>
                <w:shd w:val="clear" w:color="auto" w:fill="FFFFFF"/>
              </w:rPr>
              <w:t>A</w:t>
            </w:r>
            <w:r w:rsidRPr="004F3384">
              <w:rPr>
                <w:sz w:val="22"/>
                <w:szCs w:val="22"/>
                <w:shd w:val="clear" w:color="auto" w:fill="FFFFFF"/>
              </w:rPr>
              <w:t xml:space="preserve">tbalsta saņēmēju, tā valdes vai padomes locekli, patieso labuma guvēju, pārstāvēttiesīgo personu vai prokūristu, vai personu, kura ir pilnvarota pārstāvēt </w:t>
            </w:r>
            <w:r>
              <w:rPr>
                <w:sz w:val="22"/>
                <w:szCs w:val="22"/>
                <w:shd w:val="clear" w:color="auto" w:fill="FFFFFF"/>
              </w:rPr>
              <w:t>A</w:t>
            </w:r>
            <w:r w:rsidRPr="004F3384">
              <w:rPr>
                <w:sz w:val="22"/>
                <w:szCs w:val="22"/>
                <w:shd w:val="clear" w:color="auto" w:fill="FFFFFF"/>
              </w:rPr>
              <w:t>tbalsta saņēmēju ar filiāli saistītās darbībās</w:t>
            </w:r>
            <w:r w:rsidRPr="004F3384">
              <w:rPr>
                <w:iCs/>
                <w:sz w:val="22"/>
                <w:szCs w:val="22"/>
              </w:rPr>
              <w:t xml:space="preserve"> nav noteiktas starptautiskās vai nacionālās sankcijas vai būtiskas finanšu un kapitāla tirgus intereses ietekmējošas Eiropas Savienības vai Ziemeļatlantijas līguma organizācijas dalībvalsts noteiktās sankcijas, pārliecinās Lursoft sadaļā “Sankciju katalogs” </w:t>
            </w:r>
            <w:hyperlink r:id="rId8" w:history="1">
              <w:r w:rsidRPr="004F3384">
                <w:rPr>
                  <w:rStyle w:val="Hyperlink"/>
                  <w:sz w:val="22"/>
                  <w:szCs w:val="22"/>
                </w:rPr>
                <w:t>https://sankcijas.lursoft.lv/</w:t>
              </w:r>
            </w:hyperlink>
            <w:r w:rsidRPr="004F3384">
              <w:rPr>
                <w:sz w:val="22"/>
                <w:szCs w:val="22"/>
              </w:rPr>
              <w:t>.</w:t>
            </w:r>
          </w:p>
        </w:tc>
        <w:tc>
          <w:tcPr>
            <w:tcW w:w="2551" w:type="dxa"/>
          </w:tcPr>
          <w:p w:rsidR="00D36CCC" w:rsidRPr="004F3384" w:rsidP="00D36CCC" w14:paraId="5F526A91" w14:textId="77777777">
            <w:pPr>
              <w:pStyle w:val="Default"/>
              <w:jc w:val="both"/>
              <w:rPr>
                <w:rFonts w:ascii="Times New Roman" w:eastAsia="Times New Roman" w:hAnsi="Times New Roman" w:cs="Times New Roman"/>
                <w:iCs/>
                <w:color w:val="auto"/>
                <w:sz w:val="22"/>
                <w:szCs w:val="22"/>
                <w:lang w:eastAsia="lv-LV"/>
              </w:rPr>
            </w:pPr>
            <w:r w:rsidRPr="004F3384">
              <w:rPr>
                <w:rFonts w:ascii="Times New Roman" w:hAnsi="Times New Roman" w:cs="Times New Roman"/>
                <w:sz w:val="22"/>
                <w:szCs w:val="22"/>
              </w:rPr>
              <w:t xml:space="preserve">LURSOFT sadaļa “Sankciju katalogs” </w:t>
            </w:r>
            <w:hyperlink r:id="rId9" w:history="1">
              <w:r w:rsidRPr="004F3384">
                <w:rPr>
                  <w:rStyle w:val="Hyperlink"/>
                  <w:rFonts w:ascii="Times New Roman" w:hAnsi="Times New Roman"/>
                  <w:sz w:val="22"/>
                  <w:szCs w:val="22"/>
                </w:rPr>
                <w:t>https://sankcijas.lursoft.lv/</w:t>
              </w:r>
            </w:hyperlink>
            <w:r w:rsidRPr="004F3384">
              <w:rPr>
                <w:rFonts w:ascii="Times New Roman" w:hAnsi="Times New Roman" w:cs="Times New Roman"/>
                <w:sz w:val="22"/>
                <w:szCs w:val="22"/>
              </w:rPr>
              <w:t>.</w:t>
            </w:r>
          </w:p>
          <w:p w:rsidR="00D36CCC" w:rsidRPr="004F3384" w:rsidP="00D36CCC" w14:paraId="77CF2C04" w14:textId="77777777">
            <w:pPr>
              <w:pStyle w:val="Style53"/>
              <w:widowControl/>
              <w:spacing w:line="240" w:lineRule="auto"/>
              <w:ind w:left="33"/>
              <w:jc w:val="both"/>
              <w:rPr>
                <w:sz w:val="22"/>
                <w:szCs w:val="22"/>
              </w:rPr>
            </w:pPr>
          </w:p>
        </w:tc>
      </w:tr>
      <w:tr w14:paraId="76A44F99" w14:textId="77777777" w:rsidTr="00D36CCC">
        <w:tblPrEx>
          <w:tblW w:w="14742" w:type="dxa"/>
          <w:tblInd w:w="-5" w:type="dxa"/>
          <w:tblLayout w:type="fixed"/>
          <w:tblLook w:val="0000"/>
        </w:tblPrEx>
        <w:tc>
          <w:tcPr>
            <w:tcW w:w="567" w:type="dxa"/>
          </w:tcPr>
          <w:p w:rsidR="00D36CCC" w:rsidRPr="004F3384" w:rsidP="00D36CCC" w14:paraId="4C796536" w14:textId="77777777">
            <w:pPr>
              <w:jc w:val="both"/>
              <w:rPr>
                <w:bCs/>
                <w:sz w:val="22"/>
                <w:szCs w:val="22"/>
              </w:rPr>
            </w:pPr>
            <w:r w:rsidRPr="004F3384">
              <w:rPr>
                <w:bCs/>
                <w:sz w:val="22"/>
                <w:szCs w:val="22"/>
              </w:rPr>
              <w:t>5.</w:t>
            </w:r>
          </w:p>
        </w:tc>
        <w:tc>
          <w:tcPr>
            <w:tcW w:w="3969" w:type="dxa"/>
          </w:tcPr>
          <w:p w:rsidR="00D36CCC" w:rsidRPr="004F3384" w:rsidP="00D36CCC" w14:paraId="682C963E" w14:textId="77777777">
            <w:pPr>
              <w:tabs>
                <w:tab w:val="left" w:pos="2530"/>
              </w:tabs>
              <w:jc w:val="both"/>
              <w:rPr>
                <w:color w:val="000000" w:themeColor="text1"/>
                <w:sz w:val="22"/>
                <w:szCs w:val="22"/>
                <w:highlight w:val="yellow"/>
              </w:rPr>
            </w:pPr>
            <w:r w:rsidRPr="004F3384">
              <w:rPr>
                <w:sz w:val="22"/>
                <w:szCs w:val="22"/>
              </w:rPr>
              <w:t>Atbalsta saņēmējs neatbilst</w:t>
            </w:r>
            <w:r w:rsidRPr="004F3384">
              <w:rPr>
                <w:sz w:val="22"/>
                <w:szCs w:val="22"/>
                <w:shd w:val="clear" w:color="auto" w:fill="FFFFFF"/>
              </w:rPr>
              <w:t> Eiropas Savienības fondu 2021. - 2027. gada plānošanas perioda vadības likuma (turpmāk – Fondu vadības likums) 22. pantā noteiktajiem atbalsta saņēmēja izslēgšanas nosacījumiem. </w:t>
            </w:r>
          </w:p>
        </w:tc>
        <w:tc>
          <w:tcPr>
            <w:tcW w:w="7655" w:type="dxa"/>
          </w:tcPr>
          <w:p w:rsidR="00D36CCC" w:rsidRPr="004F3384" w:rsidP="00D36CCC" w14:paraId="118CA942" w14:textId="77777777">
            <w:pPr>
              <w:autoSpaceDE w:val="0"/>
              <w:autoSpaceDN w:val="0"/>
              <w:adjustRightInd w:val="0"/>
              <w:ind w:left="69"/>
              <w:jc w:val="both"/>
              <w:rPr>
                <w:sz w:val="22"/>
                <w:szCs w:val="22"/>
              </w:rPr>
            </w:pPr>
            <w:r w:rsidRPr="004F3384">
              <w:rPr>
                <w:sz w:val="22"/>
                <w:szCs w:val="22"/>
              </w:rPr>
              <w:t>Fondu vadības likuma 22.pants:</w:t>
            </w:r>
          </w:p>
          <w:p w:rsidR="00D36CCC" w:rsidRPr="004F3384" w:rsidP="00D36CCC" w14:paraId="5C460F8F" w14:textId="6CF3FABA">
            <w:pPr>
              <w:pStyle w:val="tv213"/>
              <w:shd w:val="clear" w:color="auto" w:fill="FFFFFF"/>
              <w:spacing w:before="0" w:beforeAutospacing="0" w:after="0" w:afterAutospacing="0"/>
              <w:ind w:left="238"/>
              <w:jc w:val="both"/>
              <w:rPr>
                <w:sz w:val="22"/>
                <w:szCs w:val="22"/>
              </w:rPr>
            </w:pPr>
            <w:r w:rsidRPr="004F3384">
              <w:rPr>
                <w:sz w:val="22"/>
                <w:szCs w:val="22"/>
              </w:rPr>
              <w:t xml:space="preserve">1) atbalsta saņēmējs vai persona, kura ir </w:t>
            </w:r>
            <w:r>
              <w:rPr>
                <w:sz w:val="22"/>
                <w:szCs w:val="22"/>
              </w:rPr>
              <w:t>A</w:t>
            </w:r>
            <w:r w:rsidRPr="004F3384">
              <w:rPr>
                <w:sz w:val="22"/>
                <w:szCs w:val="22"/>
              </w:rPr>
              <w:t xml:space="preserve">tbalsta saņēmējs valdes vai padomes loceklis vai prokūrists, vai persona, kura ir pilnvarota pārstāvēt </w:t>
            </w:r>
            <w:r>
              <w:rPr>
                <w:sz w:val="22"/>
                <w:szCs w:val="22"/>
              </w:rPr>
              <w:t>A</w:t>
            </w:r>
            <w:r w:rsidRPr="004F3384">
              <w:rPr>
                <w:sz w:val="22"/>
                <w:szCs w:val="22"/>
              </w:rPr>
              <w:t>tbalsta saņēmēju ar filiāli saistītās darbībās, ar tādu prokurora priekšrakstu par sodu vai tiesas spriedumu, kas stājies spēkā un kļuvis neapstrīdams un nepārsūdzams, ir atzīta par vainīgu jebkurā no šādiem noziedzīgiem nodarījumiem:</w:t>
            </w:r>
          </w:p>
          <w:p w:rsidR="00D36CCC" w:rsidRPr="004F3384" w:rsidP="00D36CCC" w14:paraId="06CFBED7" w14:textId="77777777">
            <w:pPr>
              <w:pStyle w:val="tv213"/>
              <w:shd w:val="clear" w:color="auto" w:fill="FFFFFF"/>
              <w:spacing w:before="0" w:beforeAutospacing="0" w:after="0" w:afterAutospacing="0"/>
              <w:ind w:left="663"/>
              <w:jc w:val="both"/>
              <w:rPr>
                <w:sz w:val="22"/>
                <w:szCs w:val="22"/>
              </w:rPr>
            </w:pPr>
            <w:r w:rsidRPr="004F3384">
              <w:rPr>
                <w:sz w:val="22"/>
                <w:szCs w:val="22"/>
              </w:rPr>
              <w:t>a) noziedzīgas organizācijas izveidošana, vadīšana, iesaistīšanās tajā vai tās sastāvā ietilpstošā organizētā grupā vai citā noziedzīgā formējumā vai piedalīšanās šādas organizācijas izdarītos noziedzīgos nodarījumos,</w:t>
            </w:r>
          </w:p>
          <w:p w:rsidR="00D36CCC" w:rsidRPr="004F3384" w:rsidP="00D36CCC" w14:paraId="6AD8E212" w14:textId="77777777">
            <w:pPr>
              <w:pStyle w:val="tv213"/>
              <w:shd w:val="clear" w:color="auto" w:fill="FFFFFF"/>
              <w:spacing w:before="0" w:beforeAutospacing="0" w:after="0" w:afterAutospacing="0"/>
              <w:ind w:left="663"/>
              <w:jc w:val="both"/>
              <w:rPr>
                <w:sz w:val="22"/>
                <w:szCs w:val="22"/>
              </w:rPr>
            </w:pPr>
            <w:r w:rsidRPr="004F3384">
              <w:rPr>
                <w:sz w:val="22"/>
                <w:szCs w:val="22"/>
              </w:rPr>
              <w:t xml:space="preserve">b) kukuļņemšana, kukuļdošana, kukuļa piesavināšanās, starpniecība kukuļošanā, neatļauta labuma pieņemšana vai komerciāla uzpirkšana, </w:t>
            </w:r>
            <w:r w:rsidRPr="004F3384">
              <w:rPr>
                <w:sz w:val="22"/>
                <w:szCs w:val="22"/>
              </w:rPr>
              <w:t>prettiesiska labuma pieprasīšana, pieņemšana vai došana, tirgošanās ar ietekmi,</w:t>
            </w:r>
          </w:p>
          <w:p w:rsidR="00D36CCC" w:rsidRPr="004F3384" w:rsidP="00D36CCC" w14:paraId="1D65AD93" w14:textId="77777777">
            <w:pPr>
              <w:pStyle w:val="tv213"/>
              <w:shd w:val="clear" w:color="auto" w:fill="FFFFFF"/>
              <w:spacing w:before="0" w:beforeAutospacing="0" w:after="0" w:afterAutospacing="0"/>
              <w:ind w:left="663"/>
              <w:jc w:val="both"/>
              <w:rPr>
                <w:sz w:val="22"/>
                <w:szCs w:val="22"/>
              </w:rPr>
            </w:pPr>
            <w:r w:rsidRPr="004F3384">
              <w:rPr>
                <w:sz w:val="22"/>
                <w:szCs w:val="22"/>
              </w:rPr>
              <w:t>c) krāpšana, piesavināšanās vai noziedzīgi iegūtu līdzekļu legalizēšana,</w:t>
            </w:r>
          </w:p>
          <w:p w:rsidR="00D36CCC" w:rsidRPr="004F3384" w:rsidP="00D36CCC" w14:paraId="60C09C91" w14:textId="77777777">
            <w:pPr>
              <w:pStyle w:val="tv213"/>
              <w:shd w:val="clear" w:color="auto" w:fill="FFFFFF"/>
              <w:spacing w:before="0" w:beforeAutospacing="0" w:after="0" w:afterAutospacing="0"/>
              <w:ind w:left="663"/>
              <w:jc w:val="both"/>
              <w:rPr>
                <w:sz w:val="22"/>
                <w:szCs w:val="22"/>
              </w:rPr>
            </w:pPr>
            <w:r w:rsidRPr="004F3384">
              <w:rPr>
                <w:sz w:val="22"/>
                <w:szCs w:val="22"/>
              </w:rPr>
              <w:t>d) izvairīšanās no nodokļu un tiem pielīdzināto maksājumu samaksas,</w:t>
            </w:r>
          </w:p>
          <w:p w:rsidR="00D36CCC" w:rsidRPr="004F3384" w:rsidP="00D36CCC" w14:paraId="58436168" w14:textId="77777777">
            <w:pPr>
              <w:pStyle w:val="tv213"/>
              <w:shd w:val="clear" w:color="auto" w:fill="FFFFFF"/>
              <w:spacing w:before="0" w:beforeAutospacing="0" w:after="0" w:afterAutospacing="0"/>
              <w:ind w:left="663"/>
              <w:jc w:val="both"/>
              <w:rPr>
                <w:sz w:val="22"/>
                <w:szCs w:val="22"/>
              </w:rPr>
            </w:pPr>
            <w:r w:rsidRPr="004F3384">
              <w:rPr>
                <w:sz w:val="22"/>
                <w:szCs w:val="22"/>
              </w:rPr>
              <w:t>e) terorisms, terorisma finansēšana, teroristu grupas izveide vai organizēšana, ceļošana terorisma nolūkā, terorisma attaisnošana, aicinājums uz terorismu, terorisma draudi vai personas vervēšana un apmācība terora aktu veikšanai,</w:t>
            </w:r>
          </w:p>
          <w:p w:rsidR="00D36CCC" w:rsidRPr="004F3384" w:rsidP="00D36CCC" w14:paraId="2BFCC0DA" w14:textId="77777777">
            <w:pPr>
              <w:pStyle w:val="tv213"/>
              <w:shd w:val="clear" w:color="auto" w:fill="FFFFFF"/>
              <w:spacing w:before="0" w:beforeAutospacing="0" w:after="0" w:afterAutospacing="0"/>
              <w:ind w:left="663"/>
              <w:jc w:val="both"/>
              <w:rPr>
                <w:sz w:val="22"/>
                <w:szCs w:val="22"/>
              </w:rPr>
            </w:pPr>
            <w:r w:rsidRPr="004F3384">
              <w:rPr>
                <w:sz w:val="22"/>
                <w:szCs w:val="22"/>
              </w:rPr>
              <w:t>f) cilvēku tirdzniecība;</w:t>
            </w:r>
          </w:p>
          <w:p w:rsidR="00D36CCC" w:rsidRPr="004F3384" w:rsidP="00D36CCC" w14:paraId="1A7F3E85" w14:textId="37DD91AE">
            <w:pPr>
              <w:pStyle w:val="tv213"/>
              <w:shd w:val="clear" w:color="auto" w:fill="FFFFFF"/>
              <w:spacing w:before="0" w:beforeAutospacing="0" w:after="0" w:afterAutospacing="0"/>
              <w:ind w:left="238"/>
              <w:jc w:val="both"/>
              <w:rPr>
                <w:sz w:val="22"/>
                <w:szCs w:val="22"/>
              </w:rPr>
            </w:pPr>
            <w:r w:rsidRPr="004F3384">
              <w:rPr>
                <w:sz w:val="22"/>
                <w:szCs w:val="22"/>
              </w:rPr>
              <w:t xml:space="preserve">2) </w:t>
            </w:r>
            <w:r>
              <w:rPr>
                <w:sz w:val="22"/>
                <w:szCs w:val="22"/>
              </w:rPr>
              <w:t>A</w:t>
            </w:r>
            <w:r w:rsidRPr="004F3384">
              <w:rPr>
                <w:sz w:val="22"/>
                <w:szCs w:val="22"/>
              </w:rPr>
              <w:t>tbalsta saņēmējs ar tādu attiecīgā jomā kompetentas institūcijas lēmumu, prokurora priekšrakstu par sodu vai tiesas spriedumu, kas stājies spēkā un kļuvis neapstrīdams un nepārsūdzams, ir atzīts par vainīgu un sodīts par pārkāpumu, kas izpaužas kā:</w:t>
            </w:r>
          </w:p>
          <w:p w:rsidR="00D36CCC" w:rsidRPr="004F3384" w:rsidP="00D36CCC" w14:paraId="1E8E2732" w14:textId="77777777">
            <w:pPr>
              <w:pStyle w:val="tv213"/>
              <w:shd w:val="clear" w:color="auto" w:fill="FFFFFF"/>
              <w:spacing w:before="0" w:beforeAutospacing="0" w:after="0" w:afterAutospacing="0"/>
              <w:ind w:left="663"/>
              <w:jc w:val="both"/>
              <w:rPr>
                <w:sz w:val="22"/>
                <w:szCs w:val="22"/>
              </w:rPr>
            </w:pPr>
            <w:r w:rsidRPr="004F3384">
              <w:rPr>
                <w:sz w:val="22"/>
                <w:szCs w:val="22"/>
              </w:rPr>
              <w:t>a) vienas vai vairāku personu nodarbināšana, ja tām nav nepieciešamās darba atļaujas vai ja tās nav tiesīgas uzturēties Eiropas Savienības dalībvalstī,</w:t>
            </w:r>
          </w:p>
          <w:p w:rsidR="00D36CCC" w:rsidRPr="004F3384" w:rsidP="00D36CCC" w14:paraId="4E826974" w14:textId="77777777">
            <w:pPr>
              <w:pStyle w:val="tv213"/>
              <w:shd w:val="clear" w:color="auto" w:fill="FFFFFF"/>
              <w:spacing w:before="0" w:beforeAutospacing="0" w:after="0" w:afterAutospacing="0"/>
              <w:ind w:left="663"/>
              <w:jc w:val="both"/>
              <w:rPr>
                <w:sz w:val="22"/>
                <w:szCs w:val="22"/>
              </w:rPr>
            </w:pPr>
            <w:r w:rsidRPr="004F3384">
              <w:rPr>
                <w:sz w:val="22"/>
                <w:szCs w:val="22"/>
              </w:rPr>
              <w:t>b) personas nodarbināšana bez rakstveidā noslēgta darba līguma, nodokļu normatīvajos aktos noteiktajā termiņā neiesniedzot par šo personu informatīvo deklarāciju par darbiniekiem, kas iesniedzama par personām, kuras uzsāk darbu;</w:t>
            </w:r>
          </w:p>
          <w:p w:rsidR="00D36CCC" w:rsidRPr="004F3384" w:rsidP="00D36CCC" w14:paraId="7C145B22" w14:textId="5D95EB37">
            <w:pPr>
              <w:pStyle w:val="tv213"/>
              <w:shd w:val="clear" w:color="auto" w:fill="FFFFFF"/>
              <w:spacing w:before="0" w:beforeAutospacing="0" w:after="0" w:afterAutospacing="0"/>
              <w:ind w:left="238"/>
              <w:jc w:val="both"/>
              <w:rPr>
                <w:sz w:val="22"/>
                <w:szCs w:val="22"/>
              </w:rPr>
            </w:pPr>
            <w:r w:rsidRPr="004F3384">
              <w:rPr>
                <w:sz w:val="22"/>
                <w:szCs w:val="22"/>
              </w:rPr>
              <w:t xml:space="preserve">3) </w:t>
            </w:r>
            <w:r>
              <w:rPr>
                <w:sz w:val="22"/>
                <w:szCs w:val="22"/>
              </w:rPr>
              <w:t>A</w:t>
            </w:r>
            <w:r w:rsidRPr="004F3384">
              <w:rPr>
                <w:sz w:val="22"/>
                <w:szCs w:val="22"/>
              </w:rPr>
              <w:t>tbalsta saņēmējs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projekta iesniedzēju ir atbrīvojusi no naudas soda vai naudas sodu samazinājusi.</w:t>
            </w:r>
          </w:p>
          <w:p w:rsidR="00D36CCC" w:rsidRPr="004F3384" w:rsidP="00D36CCC" w14:paraId="33F918F2" w14:textId="77777777">
            <w:pPr>
              <w:pStyle w:val="tv213"/>
              <w:shd w:val="clear" w:color="auto" w:fill="FFFFFF"/>
              <w:spacing w:before="0" w:beforeAutospacing="0" w:after="0" w:afterAutospacing="0"/>
              <w:ind w:left="600"/>
              <w:jc w:val="both"/>
              <w:rPr>
                <w:sz w:val="22"/>
                <w:szCs w:val="22"/>
              </w:rPr>
            </w:pPr>
          </w:p>
          <w:p w:rsidR="00D36CCC" w:rsidRPr="004F3384" w:rsidP="00D36CCC" w14:paraId="763EBD79" w14:textId="77777777">
            <w:pPr>
              <w:autoSpaceDE w:val="0"/>
              <w:autoSpaceDN w:val="0"/>
              <w:adjustRightInd w:val="0"/>
              <w:ind w:left="-46"/>
              <w:jc w:val="both"/>
              <w:rPr>
                <w:sz w:val="22"/>
                <w:szCs w:val="22"/>
                <w:shd w:val="clear" w:color="auto" w:fill="FFFFFF"/>
              </w:rPr>
            </w:pPr>
            <w:r w:rsidRPr="004F3384">
              <w:rPr>
                <w:sz w:val="22"/>
                <w:szCs w:val="22"/>
                <w:shd w:val="clear" w:color="auto" w:fill="FFFFFF"/>
              </w:rPr>
              <w:t xml:space="preserve">Izslēgšanas nosacījumu kontrole tiek veikta, tostarp pārbaudot attiecīgās personas sodāmību Iekšlietu ministrijas Informācijas centra (turpmāk – IeM IC) pārziņā esošajā valsts informācijas sistēmā “Sodu reģistrs” (saņemot informāciju izziņas veidā) saskaņā ar zemāk norādītajām normām. Pēc informācijas sistēmas saņemšanas no valsts informācijas sistēmas “Sodu reģistrs”. </w:t>
            </w:r>
          </w:p>
          <w:p w:rsidR="00D36CCC" w:rsidRPr="004F3384" w:rsidP="00D36CCC" w14:paraId="5FF7C8AF" w14:textId="77777777">
            <w:pPr>
              <w:autoSpaceDE w:val="0"/>
              <w:autoSpaceDN w:val="0"/>
              <w:adjustRightInd w:val="0"/>
              <w:ind w:left="-46"/>
              <w:jc w:val="both"/>
              <w:rPr>
                <w:sz w:val="22"/>
                <w:szCs w:val="22"/>
                <w:shd w:val="clear" w:color="auto" w:fill="FFFFFF"/>
              </w:rPr>
            </w:pPr>
            <w:r w:rsidRPr="004F3384">
              <w:rPr>
                <w:sz w:val="22"/>
                <w:szCs w:val="22"/>
                <w:shd w:val="clear" w:color="auto" w:fill="FFFFFF"/>
              </w:rPr>
              <w:t>Aģentūra informāciju par Fondu vadības likuma 22. panta pirmās daļas 2. punktā noteiktajiem izslēgšanas nosacījumiem pārbauda VID un Valsts darba inspekcijā. </w:t>
            </w:r>
          </w:p>
          <w:p w:rsidR="00D36CCC" w:rsidRPr="004F3384" w:rsidP="00D36CCC" w14:paraId="3FDAD9FC" w14:textId="1314F536">
            <w:pPr>
              <w:ind w:left="-46"/>
              <w:jc w:val="both"/>
              <w:rPr>
                <w:sz w:val="22"/>
                <w:szCs w:val="22"/>
                <w:lang w:eastAsia="en-US"/>
              </w:rPr>
            </w:pPr>
            <w:r w:rsidRPr="004F3384">
              <w:rPr>
                <w:sz w:val="22"/>
                <w:szCs w:val="22"/>
                <w:shd w:val="clear" w:color="auto" w:fill="FFFFFF"/>
              </w:rPr>
              <w:t xml:space="preserve">Informācija attiecībā uz konkurences tiesību pārkāpumu izņēmumu gadījumu, kad attiecīgā institūcija, konstatējot konkurences tiesību pārkāpumu, par sadarbību iecietības programmas ietvaros </w:t>
            </w:r>
            <w:r>
              <w:rPr>
                <w:sz w:val="22"/>
                <w:szCs w:val="22"/>
                <w:shd w:val="clear" w:color="auto" w:fill="FFFFFF"/>
              </w:rPr>
              <w:t>A</w:t>
            </w:r>
            <w:r w:rsidRPr="004F3384">
              <w:rPr>
                <w:sz w:val="22"/>
                <w:szCs w:val="22"/>
                <w:shd w:val="clear" w:color="auto" w:fill="FFFFFF"/>
              </w:rPr>
              <w:t xml:space="preserve">tbalsta saņēmēju ir atbrīvojusi no naudas soda vai </w:t>
            </w:r>
            <w:r w:rsidRPr="004F3384">
              <w:rPr>
                <w:sz w:val="22"/>
                <w:szCs w:val="22"/>
                <w:shd w:val="clear" w:color="auto" w:fill="FFFFFF"/>
              </w:rPr>
              <w:t>naudas sodu samazinājusi, ir publiski pieejama un pārbaudāma Konkurences padomes tīmekļa vietnes sadaļā “Lēmumi”.</w:t>
            </w:r>
          </w:p>
        </w:tc>
        <w:tc>
          <w:tcPr>
            <w:tcW w:w="2551" w:type="dxa"/>
          </w:tcPr>
          <w:p w:rsidR="00D36CCC" w:rsidRPr="004F3384" w:rsidP="00D36CCC" w14:paraId="49E96E6A" w14:textId="77777777">
            <w:pPr>
              <w:pStyle w:val="Style53"/>
              <w:widowControl/>
              <w:spacing w:line="240" w:lineRule="auto"/>
              <w:rPr>
                <w:rStyle w:val="FontStyle74"/>
                <w:sz w:val="22"/>
                <w:szCs w:val="22"/>
              </w:rPr>
            </w:pPr>
            <w:r w:rsidRPr="004F3384">
              <w:rPr>
                <w:rStyle w:val="FontStyle74"/>
                <w:sz w:val="22"/>
                <w:szCs w:val="22"/>
              </w:rPr>
              <w:t>Pieteikums;</w:t>
            </w:r>
          </w:p>
          <w:p w:rsidR="00D36CCC" w:rsidRPr="004F3384" w:rsidP="00D36CCC" w14:paraId="1B3DB87E" w14:textId="77777777">
            <w:pPr>
              <w:rPr>
                <w:sz w:val="22"/>
                <w:szCs w:val="22"/>
              </w:rPr>
            </w:pPr>
            <w:r w:rsidRPr="004F3384">
              <w:rPr>
                <w:sz w:val="22"/>
                <w:szCs w:val="22"/>
              </w:rPr>
              <w:t>IeM IC Integrētās iekšlietu informācijas sistēmas apakšsistēma “Sodu reģistrs”;</w:t>
            </w:r>
          </w:p>
          <w:p w:rsidR="00D36CCC" w:rsidRPr="004F3384" w:rsidP="00D36CCC" w14:paraId="29DB8767" w14:textId="77777777">
            <w:pPr>
              <w:jc w:val="both"/>
              <w:rPr>
                <w:sz w:val="22"/>
                <w:szCs w:val="22"/>
              </w:rPr>
            </w:pPr>
            <w:r w:rsidRPr="004F3384">
              <w:rPr>
                <w:sz w:val="22"/>
                <w:szCs w:val="22"/>
              </w:rPr>
              <w:t>VID;</w:t>
            </w:r>
          </w:p>
          <w:p w:rsidR="00D36CCC" w:rsidRPr="004F3384" w:rsidP="00D36CCC" w14:paraId="65E634C9" w14:textId="77777777">
            <w:pPr>
              <w:jc w:val="both"/>
              <w:rPr>
                <w:sz w:val="22"/>
                <w:szCs w:val="22"/>
                <w:shd w:val="clear" w:color="auto" w:fill="FFFFFF"/>
              </w:rPr>
            </w:pPr>
            <w:r w:rsidRPr="004F3384">
              <w:rPr>
                <w:sz w:val="22"/>
                <w:szCs w:val="22"/>
                <w:shd w:val="clear" w:color="auto" w:fill="FFFFFF"/>
              </w:rPr>
              <w:t>Valsts darba inspekcijā;</w:t>
            </w:r>
          </w:p>
          <w:p w:rsidR="00D36CCC" w:rsidRPr="004F3384" w:rsidP="00D36CCC" w14:paraId="4B83EFF7" w14:textId="77777777">
            <w:pPr>
              <w:rPr>
                <w:sz w:val="22"/>
                <w:szCs w:val="22"/>
              </w:rPr>
            </w:pPr>
            <w:r w:rsidRPr="004F3384">
              <w:rPr>
                <w:sz w:val="22"/>
                <w:szCs w:val="22"/>
                <w:shd w:val="clear" w:color="auto" w:fill="FFFFFF"/>
              </w:rPr>
              <w:t>Konkurences padomes tīmekļa vietnes sadaļā “Lēmumi”.</w:t>
            </w:r>
          </w:p>
          <w:p w:rsidR="00D36CCC" w:rsidRPr="004F3384" w:rsidP="00D36CCC" w14:paraId="1F99B49E" w14:textId="77777777">
            <w:pPr>
              <w:pStyle w:val="Style53"/>
              <w:widowControl/>
              <w:spacing w:line="240" w:lineRule="auto"/>
              <w:ind w:left="360"/>
              <w:rPr>
                <w:rStyle w:val="FontStyle74"/>
                <w:sz w:val="22"/>
                <w:szCs w:val="22"/>
              </w:rPr>
            </w:pPr>
          </w:p>
          <w:p w:rsidR="00D36CCC" w:rsidRPr="004F3384" w:rsidP="00D36CCC" w14:paraId="66B2DBBA" w14:textId="77777777">
            <w:pPr>
              <w:spacing w:line="276" w:lineRule="auto"/>
              <w:ind w:left="33"/>
              <w:jc w:val="both"/>
              <w:rPr>
                <w:sz w:val="22"/>
                <w:szCs w:val="22"/>
              </w:rPr>
            </w:pPr>
          </w:p>
        </w:tc>
      </w:tr>
      <w:tr w14:paraId="7C230F6D" w14:textId="77777777" w:rsidTr="00D36CCC">
        <w:tblPrEx>
          <w:tblW w:w="14742" w:type="dxa"/>
          <w:tblInd w:w="-5" w:type="dxa"/>
          <w:tblLayout w:type="fixed"/>
          <w:tblLook w:val="0000"/>
        </w:tblPrEx>
        <w:tc>
          <w:tcPr>
            <w:tcW w:w="567" w:type="dxa"/>
          </w:tcPr>
          <w:p w:rsidR="00D36CCC" w:rsidRPr="004F3384" w:rsidP="00D36CCC" w14:paraId="188EA967" w14:textId="77777777">
            <w:pPr>
              <w:jc w:val="both"/>
              <w:rPr>
                <w:bCs/>
                <w:sz w:val="22"/>
                <w:szCs w:val="22"/>
              </w:rPr>
            </w:pPr>
            <w:r w:rsidRPr="004F3384">
              <w:rPr>
                <w:bCs/>
                <w:sz w:val="22"/>
                <w:szCs w:val="22"/>
              </w:rPr>
              <w:t>6.</w:t>
            </w:r>
          </w:p>
        </w:tc>
        <w:tc>
          <w:tcPr>
            <w:tcW w:w="3969" w:type="dxa"/>
          </w:tcPr>
          <w:p w:rsidR="00D36CCC" w:rsidRPr="003F6115" w:rsidP="00D36CCC" w14:paraId="3405A1F8" w14:textId="647FA469">
            <w:pPr>
              <w:tabs>
                <w:tab w:val="left" w:pos="1230"/>
              </w:tabs>
              <w:jc w:val="both"/>
              <w:rPr>
                <w:sz w:val="22"/>
                <w:szCs w:val="22"/>
              </w:rPr>
            </w:pPr>
            <w:r w:rsidRPr="003F6115">
              <w:rPr>
                <w:sz w:val="22"/>
                <w:szCs w:val="22"/>
              </w:rPr>
              <w:t xml:space="preserve">Ja atbalsts tiek piešķirts saskaņā ar Komisijas 2023. gada 13. decembra Regulas (ES) Nr. 2023/2831 par Līguma par Eiropas Savienības darbību 107. un 108. panta piemērošanu </w:t>
            </w:r>
            <w:r w:rsidRPr="003F6115">
              <w:rPr>
                <w:i/>
                <w:iCs/>
                <w:sz w:val="22"/>
                <w:szCs w:val="22"/>
              </w:rPr>
              <w:t>de minimis</w:t>
            </w:r>
            <w:r w:rsidRPr="003F6115">
              <w:rPr>
                <w:sz w:val="22"/>
                <w:szCs w:val="22"/>
              </w:rPr>
              <w:t xml:space="preserve"> atbalstam (turpmāk – Komisijas regula Nr. 2023/2831), projekta iesniegums atbilst visiem minētās regulas kritērijiem</w:t>
            </w:r>
            <w:r w:rsidRPr="003F6115">
              <w:rPr>
                <w:sz w:val="22"/>
                <w:szCs w:val="22"/>
                <w:shd w:val="clear" w:color="auto" w:fill="FFFFFF"/>
              </w:rPr>
              <w:t>.</w:t>
            </w:r>
          </w:p>
        </w:tc>
        <w:tc>
          <w:tcPr>
            <w:tcW w:w="7655" w:type="dxa"/>
          </w:tcPr>
          <w:p w:rsidR="00C564A7" w:rsidRPr="00081F38" w:rsidP="00C564A7" w14:paraId="7EDD259D" w14:textId="77777777">
            <w:pPr>
              <w:tabs>
                <w:tab w:val="num" w:pos="1440"/>
              </w:tabs>
              <w:jc w:val="both"/>
              <w:rPr>
                <w:sz w:val="22"/>
                <w:szCs w:val="22"/>
              </w:rPr>
            </w:pPr>
            <w:r w:rsidRPr="00081F38">
              <w:rPr>
                <w:sz w:val="22"/>
                <w:szCs w:val="22"/>
              </w:rPr>
              <w:t xml:space="preserve">Atbalsta saņēmējus vērtē atbilstoši </w:t>
            </w:r>
            <w:r w:rsidRPr="00081F38">
              <w:rPr>
                <w:sz w:val="22"/>
                <w:szCs w:val="22"/>
                <w:shd w:val="clear" w:color="auto" w:fill="FFFFFF"/>
              </w:rPr>
              <w:t>Komisijas regul</w:t>
            </w:r>
            <w:r>
              <w:rPr>
                <w:sz w:val="22"/>
                <w:szCs w:val="22"/>
                <w:shd w:val="clear" w:color="auto" w:fill="FFFFFF"/>
              </w:rPr>
              <w:t>ā</w:t>
            </w:r>
            <w:r w:rsidRPr="00081F38">
              <w:rPr>
                <w:sz w:val="22"/>
                <w:szCs w:val="22"/>
                <w:shd w:val="clear" w:color="auto" w:fill="FFFFFF"/>
              </w:rPr>
              <w:t xml:space="preserve"> Nr. </w:t>
            </w:r>
            <w:r w:rsidRPr="00081F38">
              <w:rPr>
                <w:sz w:val="22"/>
                <w:szCs w:val="22"/>
              </w:rPr>
              <w:t>2023/2831</w:t>
            </w:r>
            <w:r w:rsidRPr="00081F38">
              <w:rPr>
                <w:sz w:val="22"/>
                <w:szCs w:val="22"/>
                <w:shd w:val="clear" w:color="auto" w:fill="FFFFFF"/>
              </w:rPr>
              <w:t> </w:t>
            </w:r>
            <w:r w:rsidRPr="00081F38">
              <w:rPr>
                <w:sz w:val="22"/>
                <w:szCs w:val="22"/>
              </w:rPr>
              <w:t xml:space="preserve"> </w:t>
            </w:r>
            <w:r>
              <w:rPr>
                <w:sz w:val="22"/>
                <w:szCs w:val="22"/>
              </w:rPr>
              <w:t>noteiktajiem kritērijiem.</w:t>
            </w:r>
          </w:p>
          <w:p w:rsidR="00D36CCC" w:rsidRPr="004F3384" w:rsidP="00D36CCC" w14:paraId="081342A1" w14:textId="6D018EEA">
            <w:pPr>
              <w:tabs>
                <w:tab w:val="num" w:pos="1440"/>
              </w:tabs>
              <w:jc w:val="both"/>
              <w:rPr>
                <w:sz w:val="22"/>
                <w:szCs w:val="22"/>
              </w:rPr>
            </w:pPr>
            <w:r w:rsidRPr="004F3384">
              <w:rPr>
                <w:sz w:val="22"/>
                <w:szCs w:val="22"/>
              </w:rPr>
              <w:t xml:space="preserve">Pārbauda, vai </w:t>
            </w:r>
            <w:r>
              <w:rPr>
                <w:sz w:val="22"/>
                <w:szCs w:val="22"/>
              </w:rPr>
              <w:t>M</w:t>
            </w:r>
            <w:r w:rsidRPr="004F3384">
              <w:rPr>
                <w:sz w:val="22"/>
                <w:szCs w:val="22"/>
              </w:rPr>
              <w:t>aksājuma pieprasījuma 4.sadaļas “Atbalstāmo darbību apraksts” 4.1.punktā norādītā atbalsta saņemšanas nozare un darbība  nav viena no Komisijas regulas Nr. 2023/2831 1. panta 1. un 2. punktā ietvertajām neatbalstāmajām nozarēm un darbībām.</w:t>
            </w:r>
          </w:p>
          <w:p w:rsidR="00D36CCC" w:rsidRPr="004F3384" w:rsidP="00D36CCC" w14:paraId="65EFD1A2" w14:textId="7F9F5285">
            <w:pPr>
              <w:jc w:val="both"/>
              <w:rPr>
                <w:rStyle w:val="FontStyle74"/>
                <w:sz w:val="22"/>
                <w:szCs w:val="22"/>
              </w:rPr>
            </w:pPr>
            <w:r w:rsidRPr="004F3384">
              <w:rPr>
                <w:sz w:val="22"/>
                <w:szCs w:val="22"/>
              </w:rPr>
              <w:t xml:space="preserve">Pārbauda, vai </w:t>
            </w:r>
            <w:r>
              <w:rPr>
                <w:sz w:val="22"/>
                <w:szCs w:val="22"/>
              </w:rPr>
              <w:t>M</w:t>
            </w:r>
            <w:r w:rsidRPr="004F3384">
              <w:rPr>
                <w:sz w:val="22"/>
                <w:szCs w:val="22"/>
              </w:rPr>
              <w:t xml:space="preserve">aksājuma pieprasījumā norādītais produkts/pakalpojums atbilst </w:t>
            </w:r>
            <w:r>
              <w:rPr>
                <w:sz w:val="22"/>
                <w:szCs w:val="22"/>
              </w:rPr>
              <w:t>M</w:t>
            </w:r>
            <w:r w:rsidRPr="004F3384">
              <w:rPr>
                <w:sz w:val="22"/>
                <w:szCs w:val="22"/>
              </w:rPr>
              <w:t>aksājuma pieprasījumā norādītajai atbalsta saņemšanas nozarei un vai norādītais produkts/pakalpojums ir Atbalsta saņēmēja produkts/ pakalpojums un tas ir tirgū pieejams.</w:t>
            </w:r>
          </w:p>
        </w:tc>
        <w:tc>
          <w:tcPr>
            <w:tcW w:w="2551" w:type="dxa"/>
          </w:tcPr>
          <w:p w:rsidR="00D36CCC" w:rsidRPr="004F3384" w:rsidP="00D36CCC" w14:paraId="3C4A2811" w14:textId="77777777">
            <w:pPr>
              <w:jc w:val="both"/>
              <w:rPr>
                <w:sz w:val="22"/>
                <w:szCs w:val="22"/>
              </w:rPr>
            </w:pPr>
            <w:r w:rsidRPr="004F3384">
              <w:rPr>
                <w:sz w:val="22"/>
                <w:szCs w:val="22"/>
              </w:rPr>
              <w:t>Maksājuma pieprasījums;</w:t>
            </w:r>
          </w:p>
          <w:p w:rsidR="00D36CCC" w:rsidRPr="004F3384" w:rsidP="00D36CCC" w14:paraId="03EFE374" w14:textId="77777777">
            <w:pPr>
              <w:jc w:val="both"/>
              <w:rPr>
                <w:sz w:val="22"/>
                <w:szCs w:val="22"/>
              </w:rPr>
            </w:pPr>
            <w:r w:rsidRPr="004F3384">
              <w:rPr>
                <w:sz w:val="22"/>
                <w:szCs w:val="22"/>
              </w:rPr>
              <w:t>Atbalsta saņēmēja pēdējais noslēgtais gada pārskats (LURSOFT);</w:t>
            </w:r>
          </w:p>
          <w:p w:rsidR="00D36CCC" w:rsidRPr="004F3384" w:rsidP="00D36CCC" w14:paraId="24F5935D" w14:textId="49740B1A">
            <w:pPr>
              <w:jc w:val="both"/>
              <w:rPr>
                <w:rStyle w:val="FontStyle74"/>
                <w:sz w:val="22"/>
                <w:szCs w:val="22"/>
              </w:rPr>
            </w:pPr>
            <w:r w:rsidRPr="004F3384">
              <w:rPr>
                <w:sz w:val="22"/>
                <w:szCs w:val="22"/>
              </w:rPr>
              <w:t xml:space="preserve">Publiski pieejamā informācija, piemēram, </w:t>
            </w:r>
            <w:r>
              <w:rPr>
                <w:sz w:val="22"/>
                <w:szCs w:val="22"/>
              </w:rPr>
              <w:t>A</w:t>
            </w:r>
            <w:r w:rsidRPr="004F3384">
              <w:rPr>
                <w:sz w:val="22"/>
                <w:szCs w:val="22"/>
              </w:rPr>
              <w:t xml:space="preserve">tbalsta saņēmēja tīmekļa vietne un informācija sociālo tīklu kontos.  </w:t>
            </w:r>
          </w:p>
        </w:tc>
      </w:tr>
    </w:tbl>
    <w:p w:rsidR="009972E7" w:rsidRPr="004F3384" w:rsidP="00BD4D0A" w14:paraId="330A18A2" w14:textId="77777777">
      <w:pPr>
        <w:tabs>
          <w:tab w:val="left" w:pos="567"/>
          <w:tab w:val="left" w:pos="851"/>
        </w:tabs>
        <w:jc w:val="both"/>
        <w:rPr>
          <w:sz w:val="22"/>
          <w:szCs w:val="22"/>
        </w:rPr>
      </w:pPr>
    </w:p>
    <w:p w:rsidR="00DD34FD" w:rsidRPr="004F3384" w:rsidP="00F95D8B" w14:paraId="33EDFA58" w14:textId="7848FDB2">
      <w:pPr>
        <w:spacing w:after="200" w:line="276" w:lineRule="auto"/>
        <w:rPr>
          <w:b/>
          <w:bCs/>
          <w:color w:val="000000" w:themeColor="text1"/>
          <w:sz w:val="22"/>
          <w:szCs w:val="22"/>
        </w:rPr>
      </w:pPr>
      <w:r>
        <w:rPr>
          <w:b/>
          <w:bCs/>
          <w:color w:val="000000"/>
          <w:sz w:val="22"/>
          <w:szCs w:val="22"/>
        </w:rPr>
        <w:t>2</w:t>
      </w:r>
      <w:r w:rsidRPr="004F3384" w:rsidR="00F95D8B">
        <w:rPr>
          <w:b/>
          <w:bCs/>
          <w:color w:val="000000"/>
          <w:sz w:val="22"/>
          <w:szCs w:val="22"/>
        </w:rPr>
        <w:t>. ATBALSTĀMO DARBĪBU VĒRTĒŠANAS KRITĒRIJI</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987"/>
        <w:gridCol w:w="7229"/>
        <w:gridCol w:w="2806"/>
      </w:tblGrid>
      <w:tr w14:paraId="624A70A7" w14:textId="77777777" w:rsidTr="133C4B83">
        <w:tblPrEx>
          <w:tblW w:w="14742" w:type="dxa"/>
          <w:tblInd w:w="108" w:type="dxa"/>
          <w:tblLayout w:type="fixed"/>
          <w:tblLook w:val="0000"/>
        </w:tblPrEx>
        <w:tc>
          <w:tcPr>
            <w:tcW w:w="720" w:type="dxa"/>
            <w:shd w:val="clear" w:color="auto" w:fill="C0C0C0"/>
          </w:tcPr>
          <w:p w:rsidR="00DD34FD" w:rsidRPr="004F3384" w:rsidP="00AE6CA9" w14:paraId="4BA9CFD2" w14:textId="77777777">
            <w:pPr>
              <w:pStyle w:val="BodyText"/>
              <w:rPr>
                <w:b/>
                <w:sz w:val="22"/>
                <w:szCs w:val="22"/>
              </w:rPr>
            </w:pPr>
          </w:p>
        </w:tc>
        <w:tc>
          <w:tcPr>
            <w:tcW w:w="3987" w:type="dxa"/>
            <w:shd w:val="clear" w:color="auto" w:fill="C0C0C0"/>
          </w:tcPr>
          <w:p w:rsidR="00DD34FD" w:rsidRPr="004F3384" w:rsidP="00AE6CA9" w14:paraId="4C967A90" w14:textId="77777777">
            <w:pPr>
              <w:pStyle w:val="BodyText"/>
              <w:jc w:val="center"/>
              <w:rPr>
                <w:b/>
                <w:sz w:val="22"/>
                <w:szCs w:val="22"/>
              </w:rPr>
            </w:pPr>
            <w:r w:rsidRPr="004F3384">
              <w:rPr>
                <w:b/>
                <w:sz w:val="22"/>
                <w:szCs w:val="22"/>
              </w:rPr>
              <w:t>Kritēriji</w:t>
            </w:r>
          </w:p>
        </w:tc>
        <w:tc>
          <w:tcPr>
            <w:tcW w:w="7229" w:type="dxa"/>
            <w:shd w:val="clear" w:color="auto" w:fill="C0C0C0"/>
          </w:tcPr>
          <w:p w:rsidR="00DD34FD" w:rsidRPr="004F3384" w:rsidP="00AE6CA9" w14:paraId="43E8C6E5" w14:textId="77777777">
            <w:pPr>
              <w:pStyle w:val="BodyText"/>
              <w:jc w:val="center"/>
              <w:rPr>
                <w:b/>
                <w:sz w:val="22"/>
                <w:szCs w:val="22"/>
              </w:rPr>
            </w:pPr>
            <w:r w:rsidRPr="004F3384">
              <w:rPr>
                <w:b/>
                <w:sz w:val="22"/>
                <w:szCs w:val="22"/>
              </w:rPr>
              <w:t>Procedūra</w:t>
            </w:r>
          </w:p>
        </w:tc>
        <w:tc>
          <w:tcPr>
            <w:tcW w:w="2806" w:type="dxa"/>
            <w:shd w:val="clear" w:color="auto" w:fill="C0C0C0"/>
          </w:tcPr>
          <w:p w:rsidR="00DD34FD" w:rsidRPr="004F3384" w:rsidP="00AE6CA9" w14:paraId="54231E33" w14:textId="77777777">
            <w:pPr>
              <w:pStyle w:val="BodyText"/>
              <w:jc w:val="center"/>
              <w:rPr>
                <w:b/>
                <w:sz w:val="22"/>
                <w:szCs w:val="22"/>
              </w:rPr>
            </w:pPr>
            <w:r w:rsidRPr="004F3384">
              <w:rPr>
                <w:b/>
                <w:sz w:val="22"/>
                <w:szCs w:val="22"/>
              </w:rPr>
              <w:t>Informācijas avots</w:t>
            </w:r>
          </w:p>
        </w:tc>
      </w:tr>
      <w:tr w14:paraId="612C47D2" w14:textId="77777777" w:rsidTr="133C4B83">
        <w:tblPrEx>
          <w:tblW w:w="14742" w:type="dxa"/>
          <w:tblInd w:w="108" w:type="dxa"/>
          <w:tblLayout w:type="fixed"/>
          <w:tblLook w:val="0000"/>
        </w:tblPrEx>
        <w:tc>
          <w:tcPr>
            <w:tcW w:w="720" w:type="dxa"/>
          </w:tcPr>
          <w:p w:rsidR="00EA051A" w:rsidRPr="004F3384" w:rsidP="00EA051A" w14:paraId="6AF4F311" w14:textId="6A72C55A">
            <w:pPr>
              <w:jc w:val="both"/>
              <w:rPr>
                <w:sz w:val="22"/>
                <w:szCs w:val="22"/>
                <w:lang w:val="sv-SE"/>
              </w:rPr>
            </w:pPr>
            <w:r w:rsidRPr="004F3384">
              <w:rPr>
                <w:sz w:val="22"/>
                <w:szCs w:val="22"/>
                <w:lang w:val="sv-SE"/>
              </w:rPr>
              <w:t>1.</w:t>
            </w:r>
          </w:p>
        </w:tc>
        <w:tc>
          <w:tcPr>
            <w:tcW w:w="3987" w:type="dxa"/>
          </w:tcPr>
          <w:p w:rsidR="00EA051A" w:rsidRPr="004F3384" w:rsidP="009D7D8A" w14:paraId="521DCDC2" w14:textId="1538DF0C">
            <w:pPr>
              <w:jc w:val="both"/>
              <w:textAlignment w:val="baseline"/>
              <w:rPr>
                <w:sz w:val="22"/>
                <w:szCs w:val="22"/>
              </w:rPr>
            </w:pPr>
            <w:r w:rsidRPr="004F3384">
              <w:rPr>
                <w:sz w:val="22"/>
                <w:szCs w:val="22"/>
              </w:rPr>
              <w:t>Pašvaldība, speciālās ekonomiskās zonas pārvalde, ostu pārvalde, valsts vai pašvaldības dibinātas biedrības vai nodibinājumi, plānošanas reģions un zinātniskā institūcija neparedz saņemt atbalstu par darbībām, kas būtu saistītas ar saimnieciskās darbības īstenošanu.</w:t>
            </w:r>
          </w:p>
        </w:tc>
        <w:tc>
          <w:tcPr>
            <w:tcW w:w="7229" w:type="dxa"/>
          </w:tcPr>
          <w:p w:rsidR="00EA051A" w:rsidRPr="004F3384" w:rsidP="00EA051A" w14:paraId="11B70EA7" w14:textId="77777777">
            <w:pPr>
              <w:jc w:val="both"/>
              <w:rPr>
                <w:sz w:val="22"/>
                <w:szCs w:val="22"/>
              </w:rPr>
            </w:pPr>
            <w:r w:rsidRPr="004F3384">
              <w:rPr>
                <w:sz w:val="22"/>
                <w:szCs w:val="22"/>
              </w:rPr>
              <w:t>Ja Maksājuma pieprasījuma iesniedzējs ir pašvaldība, speciālās ekonomiskās zonas pārvalde, ostu pārvalde, valsts vai pašvaldības dibinātas biedrības vai nodibinājumi, plānošanas reģions un zinātniskā institūcija, izvērtē, vai atbalstu ir paredzēts saņemt darbībām, kas nav saistītas ar saimniecisko darbību.</w:t>
            </w:r>
          </w:p>
          <w:p w:rsidR="00EA051A" w:rsidRPr="004F3384" w:rsidP="00EA051A" w14:paraId="36B9E02E" w14:textId="77777777">
            <w:pPr>
              <w:jc w:val="both"/>
              <w:rPr>
                <w:sz w:val="22"/>
                <w:szCs w:val="22"/>
              </w:rPr>
            </w:pPr>
            <w:r w:rsidRPr="004F3384">
              <w:rPr>
                <w:sz w:val="22"/>
                <w:szCs w:val="22"/>
              </w:rPr>
              <w:t>Ar saimniecisko darbību nesaistīti projektu piemēri:</w:t>
            </w:r>
          </w:p>
          <w:p w:rsidR="00EA051A" w:rsidRPr="004F3384" w:rsidP="00F5228D" w14:paraId="13DA1171" w14:textId="77777777">
            <w:pPr>
              <w:pStyle w:val="ListParagraph"/>
              <w:numPr>
                <w:ilvl w:val="1"/>
                <w:numId w:val="6"/>
              </w:numPr>
              <w:ind w:left="521"/>
              <w:jc w:val="both"/>
              <w:rPr>
                <w:sz w:val="22"/>
                <w:szCs w:val="22"/>
              </w:rPr>
            </w:pPr>
            <w:r w:rsidRPr="004F3384">
              <w:rPr>
                <w:sz w:val="22"/>
                <w:szCs w:val="22"/>
              </w:rPr>
              <w:t>pašvaldība piesakās vizītei uz izstādi Berlīnē, kurā notiek izstāde tūrisma jomā. Pašvaldība izstādē pārstāv tikai savu vārdu, kā arī veicina Latvijas tēla attīstību kopumā. Pašvaldība nedrīkst pārstāvēt konkrētus komersantus;</w:t>
            </w:r>
          </w:p>
          <w:p w:rsidR="00EA051A" w:rsidRPr="004F3384" w:rsidP="00F5228D" w14:paraId="2FDBCF87" w14:textId="77777777">
            <w:pPr>
              <w:pStyle w:val="ListParagraph"/>
              <w:numPr>
                <w:ilvl w:val="1"/>
                <w:numId w:val="6"/>
              </w:numPr>
              <w:ind w:left="521"/>
              <w:jc w:val="both"/>
              <w:rPr>
                <w:sz w:val="22"/>
                <w:szCs w:val="22"/>
              </w:rPr>
            </w:pPr>
            <w:r w:rsidRPr="004F3384">
              <w:rPr>
                <w:sz w:val="22"/>
                <w:szCs w:val="22"/>
              </w:rPr>
              <w:t>zinātniskā institūcija piesakās vizītei uz izstādi Itālijā, kurā notiek izstāde tehnoloģiju jomā. Zinātniskā institūcija reklamē Latviju, Latvijas sabiedrību kā tehnoloģiju ekspertu, Latvijas zinātnieku spējas utt., konkrēti nereklamējot tieši zinātniskās iestādes piedāvātos pakalpojumus;</w:t>
            </w:r>
          </w:p>
          <w:p w:rsidR="00EA051A" w:rsidRPr="004F3384" w:rsidP="00F5228D" w14:paraId="1EB53FB8" w14:textId="77777777">
            <w:pPr>
              <w:pStyle w:val="ListParagraph"/>
              <w:numPr>
                <w:ilvl w:val="1"/>
                <w:numId w:val="6"/>
              </w:numPr>
              <w:ind w:left="521"/>
              <w:jc w:val="both"/>
              <w:rPr>
                <w:sz w:val="22"/>
                <w:szCs w:val="22"/>
              </w:rPr>
            </w:pPr>
            <w:r w:rsidRPr="004F3384">
              <w:rPr>
                <w:sz w:val="22"/>
                <w:szCs w:val="22"/>
              </w:rPr>
              <w:t>ostu pārvalde piesakās mērķa tirgus pētījumu izstrādei, kas kopumā nodrošina tirgus pārskatāmību nevis tieši šai ostai, bet reģionam vai valstij kopumā.</w:t>
            </w:r>
          </w:p>
          <w:p w:rsidR="00EA051A" w:rsidRPr="004F3384" w:rsidP="00EA051A" w14:paraId="2A5A28DF" w14:textId="77777777">
            <w:pPr>
              <w:jc w:val="both"/>
              <w:rPr>
                <w:sz w:val="22"/>
                <w:szCs w:val="22"/>
              </w:rPr>
            </w:pPr>
          </w:p>
          <w:p w:rsidR="00EA051A" w:rsidRPr="004F3384" w:rsidP="00EA051A" w14:paraId="5FDEC13C" w14:textId="7610D3C7">
            <w:pPr>
              <w:pStyle w:val="Style23"/>
              <w:widowControl/>
              <w:tabs>
                <w:tab w:val="left" w:pos="706"/>
              </w:tabs>
              <w:spacing w:line="245" w:lineRule="exact"/>
              <w:jc w:val="both"/>
              <w:rPr>
                <w:sz w:val="22"/>
                <w:szCs w:val="22"/>
              </w:rPr>
            </w:pPr>
            <w:r w:rsidRPr="004F3384">
              <w:rPr>
                <w:sz w:val="22"/>
                <w:szCs w:val="22"/>
              </w:rPr>
              <w:t xml:space="preserve">Pārbauda, vai </w:t>
            </w:r>
            <w:r w:rsidR="007B122C">
              <w:rPr>
                <w:sz w:val="22"/>
                <w:szCs w:val="22"/>
              </w:rPr>
              <w:t>M</w:t>
            </w:r>
            <w:r w:rsidRPr="004F3384">
              <w:rPr>
                <w:sz w:val="22"/>
                <w:szCs w:val="22"/>
              </w:rPr>
              <w:t xml:space="preserve">aksājuma pieprasījuma 3.7.sadaļā ir norādīts, ka tiks saņemts atbalsts, kas nekvalificējas kā komercdarbības atbalsts (ne </w:t>
            </w:r>
            <w:r w:rsidRPr="004F3384">
              <w:rPr>
                <w:i/>
                <w:iCs/>
                <w:sz w:val="22"/>
                <w:szCs w:val="22"/>
              </w:rPr>
              <w:t>de minimis</w:t>
            </w:r>
            <w:r w:rsidRPr="004F3384">
              <w:rPr>
                <w:sz w:val="22"/>
                <w:szCs w:val="22"/>
              </w:rPr>
              <w:t xml:space="preserve"> atbalsts).</w:t>
            </w:r>
          </w:p>
          <w:p w:rsidR="00EA051A" w:rsidRPr="004F3384" w:rsidP="00EA051A" w14:paraId="7FA80CE9" w14:textId="6482DD73">
            <w:pPr>
              <w:pStyle w:val="Style23"/>
              <w:widowControl/>
              <w:tabs>
                <w:tab w:val="left" w:pos="706"/>
              </w:tabs>
              <w:spacing w:line="245" w:lineRule="exact"/>
              <w:jc w:val="both"/>
              <w:rPr>
                <w:sz w:val="22"/>
                <w:szCs w:val="22"/>
              </w:rPr>
            </w:pPr>
            <w:r w:rsidRPr="133C4B83">
              <w:rPr>
                <w:sz w:val="22"/>
                <w:szCs w:val="22"/>
              </w:rPr>
              <w:t xml:space="preserve">Ja iesniegtajā </w:t>
            </w:r>
            <w:r w:rsidRPr="009C1992">
              <w:rPr>
                <w:sz w:val="22"/>
                <w:szCs w:val="22"/>
              </w:rPr>
              <w:t xml:space="preserve">Maksājuma pieprasījumā iekļautās darbības atbalsta saņemšanai </w:t>
            </w:r>
            <w:r w:rsidRPr="009C1992" w:rsidR="161F56F8">
              <w:rPr>
                <w:sz w:val="22"/>
                <w:szCs w:val="22"/>
              </w:rPr>
              <w:t>nav paredzēts veikt saimnieciskās darbības ietvaros vai  tās neatbilst Komercdarbības atbalsta kontroles likuma 5.pant;a noteiktajām komercdarbības atbalsta raksturojošām pazīmēm,</w:t>
            </w:r>
            <w:r w:rsidRPr="009C1992">
              <w:rPr>
                <w:sz w:val="22"/>
                <w:szCs w:val="22"/>
              </w:rPr>
              <w:t xml:space="preserve"> tad tiek piešķirts atbalsts, kas nekvalificējas kā komercdarbības atbalsts (ne </w:t>
            </w:r>
            <w:r w:rsidRPr="009C1992">
              <w:rPr>
                <w:i/>
                <w:iCs/>
                <w:sz w:val="22"/>
                <w:szCs w:val="22"/>
              </w:rPr>
              <w:t>de minimis</w:t>
            </w:r>
            <w:r w:rsidRPr="009C1992">
              <w:rPr>
                <w:sz w:val="22"/>
                <w:szCs w:val="22"/>
              </w:rPr>
              <w:t xml:space="preserve"> </w:t>
            </w:r>
            <w:r w:rsidRPr="133C4B83">
              <w:rPr>
                <w:sz w:val="22"/>
                <w:szCs w:val="22"/>
              </w:rPr>
              <w:t>atbalsts) un kritērijā Nr.7 atzīmē “X” ailē “N/a” jeb “neattiecas”.</w:t>
            </w:r>
          </w:p>
          <w:p w:rsidR="00EA051A" w:rsidRPr="004F3384" w:rsidP="00EA051A" w14:paraId="200C1B3D" w14:textId="6D0438FC">
            <w:pPr>
              <w:jc w:val="both"/>
              <w:rPr>
                <w:sz w:val="22"/>
                <w:szCs w:val="22"/>
              </w:rPr>
            </w:pPr>
            <w:r w:rsidRPr="004F3384">
              <w:rPr>
                <w:sz w:val="22"/>
                <w:szCs w:val="22"/>
              </w:rPr>
              <w:t>Ja pašvaldības, speciālās ekonomiskās zonas pārvaldes, ostu pārvaldes, valsts vai pašvaldības dibinātās biedrības vai nodibinājuma, plānošanas reģiona un zinātniskā institūcijas iesniegtā Maksājuma pieprasījuma 3.5.sadaļā ir norādīts, ka atbalsts tik saņemts Komisijas regulas 2023/2831 (</w:t>
            </w:r>
            <w:r w:rsidRPr="004F3384">
              <w:rPr>
                <w:i/>
                <w:iCs/>
                <w:sz w:val="22"/>
                <w:szCs w:val="22"/>
              </w:rPr>
              <w:t>de minimis</w:t>
            </w:r>
            <w:r w:rsidRPr="004F3384">
              <w:rPr>
                <w:sz w:val="22"/>
                <w:szCs w:val="22"/>
              </w:rPr>
              <w:t xml:space="preserve"> atbalsts) ietvaros un tajā iekļautās darbības ir paredzētas saimnieciskās darbības īstenošanai, tad šajā kritērijā ir jāatzīmē “X” ailē “N/a” jeb “neattiecas” un kritērijā Nr.7 tiek vērtēta atbilstība Komisijas regulai Nr.2023/2831 un atbalsts tiek piešķirts kā </w:t>
            </w:r>
            <w:r w:rsidRPr="004F3384">
              <w:rPr>
                <w:i/>
                <w:iCs/>
                <w:sz w:val="22"/>
                <w:szCs w:val="22"/>
              </w:rPr>
              <w:t>de minimis</w:t>
            </w:r>
            <w:r w:rsidRPr="004F3384">
              <w:rPr>
                <w:sz w:val="22"/>
                <w:szCs w:val="22"/>
              </w:rPr>
              <w:t xml:space="preserve"> atbalsts.</w:t>
            </w:r>
          </w:p>
        </w:tc>
        <w:tc>
          <w:tcPr>
            <w:tcW w:w="2806" w:type="dxa"/>
          </w:tcPr>
          <w:p w:rsidR="00EA051A" w:rsidRPr="004F3384" w:rsidP="00EA051A" w14:paraId="7E889C4B" w14:textId="77777777">
            <w:pPr>
              <w:ind w:left="33"/>
              <w:jc w:val="both"/>
              <w:rPr>
                <w:bCs/>
                <w:sz w:val="22"/>
                <w:szCs w:val="22"/>
              </w:rPr>
            </w:pPr>
            <w:r w:rsidRPr="004F3384">
              <w:rPr>
                <w:bCs/>
                <w:sz w:val="22"/>
                <w:szCs w:val="22"/>
              </w:rPr>
              <w:t>Maksājuma pieprasījums;</w:t>
            </w:r>
          </w:p>
          <w:p w:rsidR="00237632" w:rsidRPr="004F3384" w:rsidP="00EA051A" w14:paraId="6F67232F" w14:textId="3904303A">
            <w:pPr>
              <w:ind w:left="33"/>
              <w:jc w:val="both"/>
              <w:rPr>
                <w:bCs/>
                <w:sz w:val="22"/>
                <w:szCs w:val="22"/>
              </w:rPr>
            </w:pPr>
            <w:r w:rsidRPr="004F3384">
              <w:rPr>
                <w:bCs/>
                <w:sz w:val="22"/>
                <w:szCs w:val="22"/>
              </w:rPr>
              <w:t>Lursoft;</w:t>
            </w:r>
          </w:p>
          <w:p w:rsidR="00EA051A" w:rsidRPr="004F3384" w:rsidP="00EA051A" w14:paraId="59E0E3FA" w14:textId="77777777">
            <w:pPr>
              <w:ind w:left="33"/>
              <w:jc w:val="both"/>
              <w:rPr>
                <w:b/>
                <w:sz w:val="22"/>
                <w:szCs w:val="22"/>
              </w:rPr>
            </w:pPr>
            <w:r w:rsidRPr="004F3384">
              <w:rPr>
                <w:sz w:val="22"/>
                <w:szCs w:val="22"/>
              </w:rPr>
              <w:t>Publiski pieejamā informācija</w:t>
            </w:r>
          </w:p>
          <w:p w:rsidR="00EA051A" w:rsidRPr="004F3384" w:rsidP="00EA051A" w14:paraId="6E3ACF36" w14:textId="560AFC94">
            <w:pPr>
              <w:jc w:val="both"/>
              <w:rPr>
                <w:sz w:val="22"/>
                <w:szCs w:val="22"/>
              </w:rPr>
            </w:pPr>
          </w:p>
        </w:tc>
      </w:tr>
      <w:tr w14:paraId="3D3B563B" w14:textId="77777777" w:rsidTr="133C4B83">
        <w:tblPrEx>
          <w:tblW w:w="14742" w:type="dxa"/>
          <w:tblInd w:w="108" w:type="dxa"/>
          <w:tblLayout w:type="fixed"/>
          <w:tblLook w:val="0000"/>
        </w:tblPrEx>
        <w:tc>
          <w:tcPr>
            <w:tcW w:w="720" w:type="dxa"/>
          </w:tcPr>
          <w:p w:rsidR="00DA6982" w:rsidRPr="004F3384" w:rsidP="00DA6982" w14:paraId="73AAC93A" w14:textId="3824CD27">
            <w:pPr>
              <w:jc w:val="both"/>
              <w:rPr>
                <w:sz w:val="22"/>
                <w:szCs w:val="22"/>
                <w:lang w:val="sv-SE"/>
              </w:rPr>
            </w:pPr>
            <w:r w:rsidRPr="004F3384">
              <w:rPr>
                <w:sz w:val="22"/>
                <w:szCs w:val="22"/>
                <w:lang w:val="sv-SE"/>
              </w:rPr>
              <w:t>2.</w:t>
            </w:r>
          </w:p>
        </w:tc>
        <w:tc>
          <w:tcPr>
            <w:tcW w:w="3987" w:type="dxa"/>
          </w:tcPr>
          <w:p w:rsidR="00DA6982" w:rsidRPr="004F3384" w:rsidP="00951B74" w14:paraId="79F69B85" w14:textId="760C2E5B">
            <w:pPr>
              <w:jc w:val="both"/>
              <w:textAlignment w:val="baseline"/>
              <w:rPr>
                <w:sz w:val="22"/>
                <w:szCs w:val="22"/>
              </w:rPr>
            </w:pPr>
            <w:r w:rsidRPr="133C4B83">
              <w:rPr>
                <w:sz w:val="22"/>
                <w:szCs w:val="22"/>
              </w:rPr>
              <w:t>Maksājuma pieprasījums iesniegts Aģentūrā par Ministru kabineta 2025.gada 16.decembra noteikumos Nr.763 “Atbalsta noteikumi par tirgus dalības aktivitātēm” (turpmāk – MK noteikumi Nr.763) 8.9. apakšpunktā minēto darbību, kas uzsākta ne ātrāk kā 2026. gada 1. janvārī, ne vēlāk kā triju mēnešu laikā pēc tam, kad ir noslēgusies starptautiska izstāde, bet ne vēlāk kā līdz 2026. gada 31.oktobrim.</w:t>
            </w:r>
          </w:p>
        </w:tc>
        <w:tc>
          <w:tcPr>
            <w:tcW w:w="7229" w:type="dxa"/>
          </w:tcPr>
          <w:p w:rsidR="00DA6982" w:rsidRPr="004F3384" w:rsidP="00DA6982" w14:paraId="3DC358A3" w14:textId="25B272F4">
            <w:pPr>
              <w:pStyle w:val="BodyText"/>
              <w:rPr>
                <w:sz w:val="22"/>
                <w:szCs w:val="22"/>
              </w:rPr>
            </w:pPr>
            <w:r w:rsidRPr="133C4B83">
              <w:rPr>
                <w:sz w:val="22"/>
                <w:szCs w:val="22"/>
              </w:rPr>
              <w:t>Pārbauda, vai veiktās</w:t>
            </w:r>
            <w:r w:rsidRPr="133C4B83" w:rsidR="37E1964E">
              <w:rPr>
                <w:sz w:val="22"/>
                <w:szCs w:val="22"/>
              </w:rPr>
              <w:t xml:space="preserve"> aktivitātes</w:t>
            </w:r>
            <w:r w:rsidRPr="133C4B83">
              <w:rPr>
                <w:sz w:val="22"/>
                <w:szCs w:val="22"/>
              </w:rPr>
              <w:t xml:space="preserve"> ir atbalstāmas saskaņā ar </w:t>
            </w:r>
            <w:r w:rsidRPr="133C4B83">
              <w:rPr>
                <w:rFonts w:eastAsia="MS Mincho"/>
                <w:sz w:val="22"/>
                <w:szCs w:val="22"/>
                <w:lang w:eastAsia="ja-JP"/>
              </w:rPr>
              <w:t>MK noteikumu Nr.763 8.</w:t>
            </w:r>
            <w:r w:rsidRPr="133C4B83" w:rsidR="37E1964E">
              <w:rPr>
                <w:rFonts w:eastAsia="MS Mincho"/>
                <w:sz w:val="22"/>
                <w:szCs w:val="22"/>
                <w:lang w:eastAsia="ja-JP"/>
              </w:rPr>
              <w:t>9</w:t>
            </w:r>
            <w:r w:rsidRPr="133C4B83">
              <w:rPr>
                <w:rFonts w:eastAsia="MS Mincho"/>
                <w:sz w:val="22"/>
                <w:szCs w:val="22"/>
                <w:lang w:eastAsia="ja-JP"/>
              </w:rPr>
              <w:t>. apakšpunktā minēt</w:t>
            </w:r>
            <w:r w:rsidRPr="133C4B83" w:rsidR="37E1964E">
              <w:rPr>
                <w:rFonts w:eastAsia="MS Mincho"/>
                <w:sz w:val="22"/>
                <w:szCs w:val="22"/>
                <w:lang w:eastAsia="ja-JP"/>
              </w:rPr>
              <w:t>o</w:t>
            </w:r>
            <w:r w:rsidRPr="133C4B83">
              <w:rPr>
                <w:rFonts w:eastAsia="MS Mincho"/>
                <w:sz w:val="22"/>
                <w:szCs w:val="22"/>
                <w:lang w:eastAsia="ja-JP"/>
              </w:rPr>
              <w:t xml:space="preserve"> darbīb</w:t>
            </w:r>
            <w:r w:rsidRPr="133C4B83" w:rsidR="37E1964E">
              <w:rPr>
                <w:rFonts w:eastAsia="MS Mincho"/>
                <w:sz w:val="22"/>
                <w:szCs w:val="22"/>
                <w:lang w:eastAsia="ja-JP"/>
              </w:rPr>
              <w:t>u</w:t>
            </w:r>
            <w:r w:rsidRPr="133C4B83">
              <w:rPr>
                <w:rFonts w:eastAsia="MS Mincho"/>
                <w:sz w:val="22"/>
                <w:szCs w:val="22"/>
                <w:lang w:eastAsia="ja-JP"/>
              </w:rPr>
              <w:t xml:space="preserve"> un </w:t>
            </w:r>
            <w:r w:rsidRPr="133C4B83" w:rsidR="2CFDD89B">
              <w:rPr>
                <w:sz w:val="22"/>
                <w:szCs w:val="22"/>
              </w:rPr>
              <w:t>darbība (star</w:t>
            </w:r>
            <w:r w:rsidRPr="133C4B83" w:rsidR="13E0E2B1">
              <w:rPr>
                <w:sz w:val="22"/>
                <w:szCs w:val="22"/>
              </w:rPr>
              <w:t>p</w:t>
            </w:r>
            <w:r w:rsidRPr="133C4B83" w:rsidR="2CFDD89B">
              <w:rPr>
                <w:sz w:val="22"/>
                <w:szCs w:val="22"/>
              </w:rPr>
              <w:t>tautiska izstāde)</w:t>
            </w:r>
            <w:r w:rsidRPr="133C4B83">
              <w:rPr>
                <w:sz w:val="22"/>
                <w:szCs w:val="22"/>
              </w:rPr>
              <w:t xml:space="preserve"> ir uzsākta ne ātrāk kā 2026.gada 1.janvārī un ir pabeigta līdz </w:t>
            </w:r>
            <w:r w:rsidRPr="133C4B83" w:rsidR="7D0ABCDA">
              <w:rPr>
                <w:sz w:val="22"/>
                <w:szCs w:val="22"/>
              </w:rPr>
              <w:t>M</w:t>
            </w:r>
            <w:r w:rsidRPr="133C4B83">
              <w:rPr>
                <w:sz w:val="22"/>
                <w:szCs w:val="22"/>
              </w:rPr>
              <w:t>aksājuma pieprasījuma iesniegšanas dienai.</w:t>
            </w:r>
          </w:p>
          <w:p w:rsidR="00DA6982" w:rsidRPr="004F3384" w:rsidP="00DA6982" w14:paraId="0A2C3C36" w14:textId="75794F08">
            <w:pPr>
              <w:pStyle w:val="BodyText"/>
              <w:rPr>
                <w:sz w:val="22"/>
                <w:szCs w:val="22"/>
              </w:rPr>
            </w:pPr>
            <w:r w:rsidRPr="004F3384">
              <w:rPr>
                <w:sz w:val="22"/>
                <w:szCs w:val="22"/>
              </w:rPr>
              <w:t xml:space="preserve">Darbība tiek uzskatīta par uzsāktu </w:t>
            </w:r>
            <w:r w:rsidRPr="004F3384" w:rsidR="00030E62">
              <w:rPr>
                <w:sz w:val="22"/>
                <w:szCs w:val="22"/>
              </w:rPr>
              <w:t xml:space="preserve">starptautiskas </w:t>
            </w:r>
            <w:r w:rsidRPr="004F3384">
              <w:rPr>
                <w:sz w:val="22"/>
                <w:szCs w:val="22"/>
              </w:rPr>
              <w:t>izstādes</w:t>
            </w:r>
            <w:r w:rsidRPr="004F3384" w:rsidR="00261265">
              <w:rPr>
                <w:sz w:val="22"/>
                <w:szCs w:val="22"/>
              </w:rPr>
              <w:t xml:space="preserve"> </w:t>
            </w:r>
            <w:r w:rsidRPr="004F3384">
              <w:rPr>
                <w:sz w:val="22"/>
                <w:szCs w:val="22"/>
              </w:rPr>
              <w:t>pirm</w:t>
            </w:r>
            <w:r w:rsidRPr="004F3384" w:rsidR="00261265">
              <w:rPr>
                <w:sz w:val="22"/>
                <w:szCs w:val="22"/>
              </w:rPr>
              <w:t>ajā</w:t>
            </w:r>
            <w:r w:rsidRPr="004F3384">
              <w:rPr>
                <w:sz w:val="22"/>
                <w:szCs w:val="22"/>
              </w:rPr>
              <w:t xml:space="preserve"> oficiāl</w:t>
            </w:r>
            <w:r w:rsidRPr="004F3384" w:rsidR="00261265">
              <w:rPr>
                <w:sz w:val="22"/>
                <w:szCs w:val="22"/>
              </w:rPr>
              <w:t>ajā</w:t>
            </w:r>
            <w:r w:rsidRPr="004F3384">
              <w:rPr>
                <w:sz w:val="22"/>
                <w:szCs w:val="22"/>
              </w:rPr>
              <w:t xml:space="preserve"> </w:t>
            </w:r>
            <w:r w:rsidRPr="004F3384" w:rsidR="00261265">
              <w:rPr>
                <w:sz w:val="22"/>
                <w:szCs w:val="22"/>
              </w:rPr>
              <w:t xml:space="preserve">norises </w:t>
            </w:r>
            <w:r w:rsidRPr="004F3384">
              <w:rPr>
                <w:sz w:val="22"/>
                <w:szCs w:val="22"/>
              </w:rPr>
              <w:t>dien</w:t>
            </w:r>
            <w:r w:rsidRPr="004F3384" w:rsidR="00261265">
              <w:rPr>
                <w:sz w:val="22"/>
                <w:szCs w:val="22"/>
              </w:rPr>
              <w:t>ā</w:t>
            </w:r>
            <w:r w:rsidRPr="004F3384">
              <w:rPr>
                <w:sz w:val="22"/>
                <w:szCs w:val="22"/>
              </w:rPr>
              <w:t xml:space="preserve">. </w:t>
            </w:r>
          </w:p>
          <w:p w:rsidR="00DA6982" w:rsidRPr="004F3384" w:rsidP="00DA6982" w14:paraId="5E0E92AC" w14:textId="35879634">
            <w:pPr>
              <w:pStyle w:val="BodyText"/>
              <w:rPr>
                <w:rStyle w:val="FontStyle74"/>
                <w:sz w:val="22"/>
                <w:szCs w:val="22"/>
              </w:rPr>
            </w:pPr>
            <w:r w:rsidRPr="004F3384">
              <w:rPr>
                <w:rStyle w:val="FontStyle74"/>
                <w:sz w:val="22"/>
                <w:szCs w:val="22"/>
              </w:rPr>
              <w:t xml:space="preserve">Pārbauda, vai  </w:t>
            </w:r>
            <w:r w:rsidR="006A589F">
              <w:rPr>
                <w:rStyle w:val="FontStyle74"/>
                <w:sz w:val="22"/>
                <w:szCs w:val="22"/>
              </w:rPr>
              <w:t>M</w:t>
            </w:r>
            <w:r w:rsidRPr="004F3384">
              <w:rPr>
                <w:rStyle w:val="FontStyle74"/>
                <w:sz w:val="22"/>
                <w:szCs w:val="22"/>
              </w:rPr>
              <w:t xml:space="preserve">aksājuma pieprasījums iesniegts par notikušu darbību ne vēlāk kā triju mēnešu laikā </w:t>
            </w:r>
            <w:r w:rsidRPr="004F3384">
              <w:rPr>
                <w:sz w:val="22"/>
                <w:szCs w:val="22"/>
              </w:rPr>
              <w:t xml:space="preserve">pēc tam, </w:t>
            </w:r>
            <w:r w:rsidRPr="004F3384" w:rsidR="00C1448A">
              <w:rPr>
                <w:sz w:val="22"/>
                <w:szCs w:val="22"/>
              </w:rPr>
              <w:t>kad ir noslēgusies starptautiska izstāde</w:t>
            </w:r>
            <w:r w:rsidRPr="004F3384">
              <w:rPr>
                <w:sz w:val="22"/>
                <w:szCs w:val="22"/>
              </w:rPr>
              <w:t>, bet ne vēlāk kā līdz 2026. gada 31.oktobrim</w:t>
            </w:r>
            <w:r w:rsidRPr="004F3384" w:rsidR="00225767">
              <w:rPr>
                <w:sz w:val="22"/>
                <w:szCs w:val="22"/>
              </w:rPr>
              <w:t>.</w:t>
            </w:r>
          </w:p>
          <w:p w:rsidR="00DA6982" w:rsidRPr="004F3384" w:rsidP="00DA6982" w14:paraId="701DAD05" w14:textId="0C1F3E06">
            <w:pPr>
              <w:pStyle w:val="BodyText"/>
              <w:rPr>
                <w:sz w:val="22"/>
                <w:szCs w:val="22"/>
              </w:rPr>
            </w:pPr>
            <w:r w:rsidRPr="004F3384">
              <w:rPr>
                <w:rStyle w:val="FontStyle74"/>
                <w:sz w:val="22"/>
                <w:szCs w:val="22"/>
              </w:rPr>
              <w:t xml:space="preserve">Darbība tiek uzskatīta par pabeigtu </w:t>
            </w:r>
            <w:r w:rsidRPr="004F3384" w:rsidR="001211FA">
              <w:rPr>
                <w:rStyle w:val="FontStyle74"/>
                <w:sz w:val="22"/>
                <w:szCs w:val="22"/>
              </w:rPr>
              <w:t xml:space="preserve">līdz ar pēdējo </w:t>
            </w:r>
            <w:r w:rsidRPr="004F3384" w:rsidR="00225767">
              <w:rPr>
                <w:sz w:val="22"/>
                <w:szCs w:val="22"/>
              </w:rPr>
              <w:t>starptautisk</w:t>
            </w:r>
            <w:r w:rsidRPr="004F3384" w:rsidR="001211FA">
              <w:rPr>
                <w:sz w:val="22"/>
                <w:szCs w:val="22"/>
              </w:rPr>
              <w:t>ā</w:t>
            </w:r>
            <w:r w:rsidRPr="004F3384" w:rsidR="00225767">
              <w:rPr>
                <w:sz w:val="22"/>
                <w:szCs w:val="22"/>
              </w:rPr>
              <w:t>s izstādes oficiāl</w:t>
            </w:r>
            <w:r w:rsidRPr="004F3384" w:rsidR="00A025AC">
              <w:rPr>
                <w:sz w:val="22"/>
                <w:szCs w:val="22"/>
              </w:rPr>
              <w:t>o</w:t>
            </w:r>
            <w:r w:rsidRPr="004F3384" w:rsidR="00225767">
              <w:rPr>
                <w:sz w:val="22"/>
                <w:szCs w:val="22"/>
              </w:rPr>
              <w:t xml:space="preserve"> norises dien</w:t>
            </w:r>
            <w:r w:rsidRPr="004F3384" w:rsidR="00A025AC">
              <w:rPr>
                <w:sz w:val="22"/>
                <w:szCs w:val="22"/>
              </w:rPr>
              <w:t>u</w:t>
            </w:r>
            <w:r w:rsidRPr="004F3384">
              <w:rPr>
                <w:sz w:val="22"/>
                <w:szCs w:val="22"/>
              </w:rPr>
              <w:t xml:space="preserve"> (piemēram, ja izstādes norises laiks ir no 2026.gada 5.marta līdz 10.martam, tad </w:t>
            </w:r>
            <w:r w:rsidR="006A589F">
              <w:rPr>
                <w:sz w:val="22"/>
                <w:szCs w:val="22"/>
              </w:rPr>
              <w:t>M</w:t>
            </w:r>
            <w:r w:rsidRPr="004F3384">
              <w:rPr>
                <w:sz w:val="22"/>
                <w:szCs w:val="22"/>
              </w:rPr>
              <w:t>aksājuma pieprasījums platformā www.business.gov.lv ir jāiesniedz ne vēlāk kā līdz 2026.gada 10.jūnijam).</w:t>
            </w:r>
          </w:p>
          <w:p w:rsidR="00DA6982" w:rsidRPr="004F3384" w:rsidP="00DA6982" w14:paraId="04B93B6D" w14:textId="52EBE320">
            <w:pPr>
              <w:jc w:val="both"/>
              <w:rPr>
                <w:sz w:val="22"/>
                <w:szCs w:val="22"/>
              </w:rPr>
            </w:pPr>
            <w:r w:rsidRPr="004F3384">
              <w:rPr>
                <w:sz w:val="22"/>
                <w:szCs w:val="22"/>
              </w:rPr>
              <w:t xml:space="preserve">Ja </w:t>
            </w:r>
            <w:r w:rsidR="006A589F">
              <w:rPr>
                <w:sz w:val="22"/>
                <w:szCs w:val="22"/>
              </w:rPr>
              <w:t>M</w:t>
            </w:r>
            <w:r w:rsidRPr="004F3384">
              <w:rPr>
                <w:sz w:val="22"/>
                <w:szCs w:val="22"/>
              </w:rPr>
              <w:t>aksājuma pieprasījumā iekļautā darbība neatbilst  MK noteikumu Nr.763 8.</w:t>
            </w:r>
            <w:r w:rsidRPr="004F3384" w:rsidR="007E5071">
              <w:rPr>
                <w:sz w:val="22"/>
                <w:szCs w:val="22"/>
              </w:rPr>
              <w:t>9</w:t>
            </w:r>
            <w:r w:rsidRPr="004F3384">
              <w:rPr>
                <w:sz w:val="22"/>
                <w:szCs w:val="22"/>
              </w:rPr>
              <w:t xml:space="preserve">. apakšpunktā </w:t>
            </w:r>
            <w:r w:rsidRPr="004F3384">
              <w:rPr>
                <w:rFonts w:eastAsia="MS Mincho"/>
                <w:sz w:val="22"/>
                <w:szCs w:val="22"/>
                <w:lang w:eastAsia="ja-JP"/>
              </w:rPr>
              <w:t>minētaj</w:t>
            </w:r>
            <w:r w:rsidRPr="004F3384" w:rsidR="007E5071">
              <w:rPr>
                <w:rFonts w:eastAsia="MS Mincho"/>
                <w:sz w:val="22"/>
                <w:szCs w:val="22"/>
                <w:lang w:eastAsia="ja-JP"/>
              </w:rPr>
              <w:t>ai</w:t>
            </w:r>
            <w:r w:rsidRPr="004F3384">
              <w:rPr>
                <w:rFonts w:eastAsia="MS Mincho"/>
                <w:sz w:val="22"/>
                <w:szCs w:val="22"/>
                <w:lang w:eastAsia="ja-JP"/>
              </w:rPr>
              <w:t xml:space="preserve"> darbīb</w:t>
            </w:r>
            <w:r w:rsidRPr="004F3384" w:rsidR="007E5071">
              <w:rPr>
                <w:rFonts w:eastAsia="MS Mincho"/>
                <w:sz w:val="22"/>
                <w:szCs w:val="22"/>
                <w:lang w:eastAsia="ja-JP"/>
              </w:rPr>
              <w:t>ai</w:t>
            </w:r>
            <w:r w:rsidRPr="004F3384">
              <w:rPr>
                <w:rFonts w:eastAsia="MS Mincho"/>
                <w:sz w:val="22"/>
                <w:szCs w:val="22"/>
                <w:lang w:eastAsia="ja-JP"/>
              </w:rPr>
              <w:t xml:space="preserve"> vai </w:t>
            </w:r>
            <w:r w:rsidR="006A589F">
              <w:rPr>
                <w:rFonts w:eastAsia="MS Mincho"/>
                <w:sz w:val="22"/>
                <w:szCs w:val="22"/>
                <w:lang w:eastAsia="ja-JP"/>
              </w:rPr>
              <w:t>M</w:t>
            </w:r>
            <w:r w:rsidRPr="004F3384">
              <w:rPr>
                <w:rFonts w:eastAsia="MS Mincho"/>
                <w:sz w:val="22"/>
                <w:szCs w:val="22"/>
                <w:lang w:eastAsia="ja-JP"/>
              </w:rPr>
              <w:t xml:space="preserve">aksājuma pieprasījums </w:t>
            </w:r>
            <w:r w:rsidRPr="004F3384">
              <w:rPr>
                <w:sz w:val="22"/>
                <w:szCs w:val="22"/>
              </w:rPr>
              <w:t xml:space="preserve">nav iesniegts kritērijā noteiktajā termiņā, tad </w:t>
            </w:r>
            <w:r w:rsidR="006A589F">
              <w:rPr>
                <w:sz w:val="22"/>
                <w:szCs w:val="22"/>
              </w:rPr>
              <w:t>M</w:t>
            </w:r>
            <w:r w:rsidRPr="004F3384">
              <w:rPr>
                <w:sz w:val="22"/>
                <w:szCs w:val="22"/>
              </w:rPr>
              <w:t>aksājuma pieprasījums tālāk netiek vērtēts un tiek gatavota vēstule par atbalsta izmaksu atteikumu.</w:t>
            </w:r>
          </w:p>
        </w:tc>
        <w:tc>
          <w:tcPr>
            <w:tcW w:w="2806" w:type="dxa"/>
          </w:tcPr>
          <w:p w:rsidR="00DA6982" w:rsidRPr="004F3384" w:rsidP="00DA6982" w14:paraId="78B27341" w14:textId="77777777">
            <w:pPr>
              <w:ind w:left="33"/>
              <w:jc w:val="both"/>
              <w:rPr>
                <w:bCs/>
                <w:sz w:val="22"/>
                <w:szCs w:val="22"/>
              </w:rPr>
            </w:pPr>
            <w:r w:rsidRPr="004F3384">
              <w:rPr>
                <w:bCs/>
                <w:sz w:val="22"/>
                <w:szCs w:val="22"/>
              </w:rPr>
              <w:t>Maksājuma pieprasījums;</w:t>
            </w:r>
          </w:p>
          <w:p w:rsidR="00DA6982" w:rsidRPr="004F3384" w:rsidP="00DA6982" w14:paraId="70FC6E42" w14:textId="77777777">
            <w:pPr>
              <w:ind w:left="33"/>
              <w:jc w:val="both"/>
              <w:rPr>
                <w:b/>
                <w:sz w:val="22"/>
                <w:szCs w:val="22"/>
              </w:rPr>
            </w:pPr>
            <w:r w:rsidRPr="004F3384">
              <w:rPr>
                <w:sz w:val="22"/>
                <w:szCs w:val="22"/>
              </w:rPr>
              <w:t>Publiski pieejamā informācija</w:t>
            </w:r>
          </w:p>
          <w:p w:rsidR="00DA6982" w:rsidRPr="004F3384" w:rsidP="00DA6982" w14:paraId="51296CAF" w14:textId="77777777">
            <w:pPr>
              <w:jc w:val="both"/>
              <w:rPr>
                <w:sz w:val="22"/>
                <w:szCs w:val="22"/>
              </w:rPr>
            </w:pPr>
          </w:p>
        </w:tc>
      </w:tr>
      <w:tr w14:paraId="7B19A655" w14:textId="77777777" w:rsidTr="133C4B83">
        <w:tblPrEx>
          <w:tblW w:w="14742" w:type="dxa"/>
          <w:tblInd w:w="108" w:type="dxa"/>
          <w:tblLayout w:type="fixed"/>
          <w:tblLook w:val="0000"/>
        </w:tblPrEx>
        <w:tc>
          <w:tcPr>
            <w:tcW w:w="720" w:type="dxa"/>
          </w:tcPr>
          <w:p w:rsidR="00DA6982" w:rsidRPr="004F3384" w:rsidP="00DA6982" w14:paraId="72567883" w14:textId="357C7E23">
            <w:pPr>
              <w:jc w:val="both"/>
              <w:rPr>
                <w:sz w:val="22"/>
                <w:szCs w:val="22"/>
                <w:lang w:val="sv-SE"/>
              </w:rPr>
            </w:pPr>
            <w:r w:rsidRPr="004F3384">
              <w:rPr>
                <w:sz w:val="22"/>
                <w:szCs w:val="22"/>
                <w:lang w:val="sv-SE"/>
              </w:rPr>
              <w:t>3.</w:t>
            </w:r>
          </w:p>
        </w:tc>
        <w:tc>
          <w:tcPr>
            <w:tcW w:w="3987" w:type="dxa"/>
          </w:tcPr>
          <w:p w:rsidR="00DA6982" w:rsidRPr="004F3384" w:rsidP="00951B74" w14:paraId="7A5A3A77" w14:textId="70ECF3E4">
            <w:pPr>
              <w:jc w:val="both"/>
              <w:textAlignment w:val="baseline"/>
              <w:rPr>
                <w:sz w:val="22"/>
                <w:szCs w:val="22"/>
              </w:rPr>
            </w:pPr>
            <w:r w:rsidRPr="004F3384">
              <w:rPr>
                <w:sz w:val="22"/>
                <w:szCs w:val="22"/>
              </w:rPr>
              <w:t xml:space="preserve">Starptautiskā izstādē ārvalstu apmeklētāji un/vai ārvalstu dalībnieki ir vismaz no četrām valstīm un to skaits ir ne mazāk kā 500, un izstādes ilgums ir vismaz divas dienas. </w:t>
            </w:r>
          </w:p>
        </w:tc>
        <w:tc>
          <w:tcPr>
            <w:tcW w:w="7229" w:type="dxa"/>
          </w:tcPr>
          <w:p w:rsidR="00DA6982" w:rsidRPr="004F3384" w:rsidP="00DA6982" w14:paraId="7281D140" w14:textId="3395A107">
            <w:pPr>
              <w:pStyle w:val="Style23"/>
              <w:widowControl/>
              <w:tabs>
                <w:tab w:val="left" w:pos="706"/>
              </w:tabs>
              <w:spacing w:line="245" w:lineRule="exact"/>
              <w:jc w:val="both"/>
              <w:rPr>
                <w:iCs/>
                <w:sz w:val="22"/>
                <w:szCs w:val="22"/>
              </w:rPr>
            </w:pPr>
            <w:r w:rsidRPr="004F3384">
              <w:rPr>
                <w:sz w:val="22"/>
                <w:szCs w:val="22"/>
              </w:rPr>
              <w:t xml:space="preserve">Pārbauda, vai </w:t>
            </w:r>
            <w:r w:rsidRPr="004F3384">
              <w:rPr>
                <w:color w:val="000000"/>
                <w:sz w:val="22"/>
                <w:szCs w:val="22"/>
              </w:rPr>
              <w:t>starptautiskā izstāde</w:t>
            </w:r>
            <w:r w:rsidRPr="004F3384">
              <w:rPr>
                <w:sz w:val="22"/>
                <w:szCs w:val="22"/>
              </w:rPr>
              <w:t xml:space="preserve"> Latvijā ilgst vismaz divas dienas (pēc kārtas) un </w:t>
            </w:r>
            <w:r w:rsidRPr="004F3384">
              <w:rPr>
                <w:iCs/>
                <w:sz w:val="22"/>
                <w:szCs w:val="22"/>
              </w:rPr>
              <w:t xml:space="preserve">tajā </w:t>
            </w:r>
            <w:r w:rsidRPr="004F3384">
              <w:rPr>
                <w:color w:val="000000"/>
                <w:sz w:val="22"/>
                <w:szCs w:val="22"/>
              </w:rPr>
              <w:t xml:space="preserve">ārvalstu apmeklētāji un/vai ārvalstu dalībnieki ir vismaz no četrām valstīm un to skaits ir ne mazāk kā 500. </w:t>
            </w:r>
            <w:r w:rsidRPr="004F3384">
              <w:rPr>
                <w:iCs/>
                <w:sz w:val="22"/>
                <w:szCs w:val="22"/>
              </w:rPr>
              <w:t xml:space="preserve">Lai pārliecinātos, ka </w:t>
            </w:r>
            <w:r w:rsidRPr="004F3384">
              <w:rPr>
                <w:color w:val="000000"/>
                <w:sz w:val="22"/>
                <w:szCs w:val="22"/>
              </w:rPr>
              <w:t>starptautiskajā izstādē ārvalstu apmeklētāju/</w:t>
            </w:r>
            <w:r w:rsidRPr="004F3384">
              <w:rPr>
                <w:iCs/>
                <w:sz w:val="22"/>
                <w:szCs w:val="22"/>
              </w:rPr>
              <w:t xml:space="preserve">dalībnieku sarakstā norādītie apmeklētāji/dalībnieki ir piedalījušies izstādē, Aģentūra nepieciešamības gadījumā var sazināties ar </w:t>
            </w:r>
            <w:r w:rsidRPr="004F3384">
              <w:rPr>
                <w:color w:val="000000"/>
                <w:sz w:val="22"/>
                <w:szCs w:val="22"/>
              </w:rPr>
              <w:t>izstādes</w:t>
            </w:r>
            <w:r w:rsidRPr="004F3384">
              <w:rPr>
                <w:iCs/>
                <w:sz w:val="22"/>
                <w:szCs w:val="22"/>
              </w:rPr>
              <w:t xml:space="preserve"> apmeklētājiem/dalībniekiem.</w:t>
            </w:r>
          </w:p>
        </w:tc>
        <w:tc>
          <w:tcPr>
            <w:tcW w:w="2806" w:type="dxa"/>
          </w:tcPr>
          <w:p w:rsidR="00DA6982" w:rsidRPr="004F3384" w:rsidP="00DA6982" w14:paraId="0D57FAFA" w14:textId="77777777">
            <w:pPr>
              <w:pStyle w:val="Style53"/>
              <w:widowControl/>
              <w:spacing w:line="240" w:lineRule="auto"/>
              <w:rPr>
                <w:sz w:val="22"/>
                <w:szCs w:val="22"/>
              </w:rPr>
            </w:pPr>
            <w:r w:rsidRPr="004F3384">
              <w:rPr>
                <w:sz w:val="22"/>
                <w:szCs w:val="22"/>
              </w:rPr>
              <w:t>Maksājuma pieprasījums;</w:t>
            </w:r>
          </w:p>
          <w:p w:rsidR="00DA6982" w:rsidRPr="004F3384" w:rsidP="00DA6982" w14:paraId="79458559" w14:textId="0343FA34">
            <w:pPr>
              <w:jc w:val="both"/>
              <w:rPr>
                <w:sz w:val="22"/>
                <w:szCs w:val="22"/>
              </w:rPr>
            </w:pPr>
            <w:r w:rsidRPr="004F3384">
              <w:rPr>
                <w:sz w:val="22"/>
                <w:szCs w:val="22"/>
              </w:rPr>
              <w:t>Internets</w:t>
            </w:r>
          </w:p>
        </w:tc>
      </w:tr>
      <w:tr w14:paraId="28EDED1B" w14:textId="77777777" w:rsidTr="133C4B83">
        <w:tblPrEx>
          <w:tblW w:w="14742" w:type="dxa"/>
          <w:tblInd w:w="108" w:type="dxa"/>
          <w:tblLayout w:type="fixed"/>
          <w:tblLook w:val="0000"/>
        </w:tblPrEx>
        <w:tc>
          <w:tcPr>
            <w:tcW w:w="720" w:type="dxa"/>
          </w:tcPr>
          <w:p w:rsidR="00B645D6" w:rsidRPr="004F3384" w:rsidP="00B645D6" w14:paraId="319BC920" w14:textId="0D37B8B3">
            <w:pPr>
              <w:jc w:val="both"/>
              <w:rPr>
                <w:sz w:val="22"/>
                <w:szCs w:val="22"/>
                <w:lang w:val="sv-SE"/>
              </w:rPr>
            </w:pPr>
            <w:r w:rsidRPr="004F3384">
              <w:rPr>
                <w:sz w:val="22"/>
                <w:szCs w:val="22"/>
                <w:lang w:val="sv-SE"/>
              </w:rPr>
              <w:t>4.</w:t>
            </w:r>
          </w:p>
        </w:tc>
        <w:tc>
          <w:tcPr>
            <w:tcW w:w="3987" w:type="dxa"/>
          </w:tcPr>
          <w:p w:rsidR="00B645D6" w:rsidRPr="004F3384" w:rsidP="00951B74" w14:paraId="407F8ED1" w14:textId="1E118C10">
            <w:pPr>
              <w:jc w:val="both"/>
              <w:textAlignment w:val="baseline"/>
              <w:rPr>
                <w:sz w:val="22"/>
                <w:szCs w:val="22"/>
              </w:rPr>
            </w:pPr>
            <w:r w:rsidRPr="004F3384">
              <w:rPr>
                <w:sz w:val="22"/>
                <w:szCs w:val="22"/>
              </w:rPr>
              <w:t>Atbalsta saņēmēja izmaksas, kurām tiek prasīts atbalsts, atbilst MK noteikumu Nr.763 8.9. apakšpunktā minētajām izmaksu pozīcijām un tās ir radušās ne ātrāk kā 2025.gada 1.janvārī.</w:t>
            </w:r>
          </w:p>
        </w:tc>
        <w:tc>
          <w:tcPr>
            <w:tcW w:w="7229" w:type="dxa"/>
          </w:tcPr>
          <w:p w:rsidR="00B645D6" w:rsidRPr="004F3384" w:rsidP="00B645D6" w14:paraId="5739E7F6" w14:textId="53A12C55">
            <w:pPr>
              <w:jc w:val="both"/>
              <w:rPr>
                <w:sz w:val="22"/>
                <w:szCs w:val="22"/>
              </w:rPr>
            </w:pPr>
            <w:r w:rsidRPr="004F3384">
              <w:rPr>
                <w:sz w:val="22"/>
                <w:szCs w:val="22"/>
              </w:rPr>
              <w:t xml:space="preserve">Pārbauda, vai Maksājuma pieprasījumā norādītās izmaksas ir iekļautas MK noteikumu Nr.763 </w:t>
            </w:r>
            <w:r w:rsidRPr="004F3384">
              <w:rPr>
                <w:sz w:val="22"/>
                <w:szCs w:val="22"/>
                <w:vertAlign w:val="superscript"/>
              </w:rPr>
              <w:t xml:space="preserve"> </w:t>
            </w:r>
            <w:r w:rsidRPr="004F3384">
              <w:rPr>
                <w:sz w:val="22"/>
                <w:szCs w:val="22"/>
              </w:rPr>
              <w:t>8.</w:t>
            </w:r>
            <w:r w:rsidRPr="004F3384" w:rsidR="008135B4">
              <w:rPr>
                <w:sz w:val="22"/>
                <w:szCs w:val="22"/>
              </w:rPr>
              <w:t>9</w:t>
            </w:r>
            <w:r w:rsidRPr="004F3384">
              <w:rPr>
                <w:sz w:val="22"/>
                <w:szCs w:val="22"/>
              </w:rPr>
              <w:t>. apakšpunkt</w:t>
            </w:r>
            <w:r w:rsidRPr="004F3384" w:rsidR="008135B4">
              <w:rPr>
                <w:sz w:val="22"/>
                <w:szCs w:val="22"/>
              </w:rPr>
              <w:t>ā</w:t>
            </w:r>
            <w:r w:rsidRPr="004F3384">
              <w:rPr>
                <w:sz w:val="22"/>
                <w:szCs w:val="22"/>
              </w:rPr>
              <w:t xml:space="preserve"> un tās ir radušās (maksājuma uzdevuma datums) ne ātrāk kā 2025.gada 1.janvārī.</w:t>
            </w:r>
          </w:p>
          <w:p w:rsidR="00B645D6" w:rsidRPr="004F3384" w:rsidP="00B645D6" w14:paraId="7896B89F" w14:textId="426A6919">
            <w:pPr>
              <w:jc w:val="both"/>
              <w:rPr>
                <w:sz w:val="22"/>
                <w:szCs w:val="22"/>
              </w:rPr>
            </w:pPr>
            <w:r w:rsidRPr="004F3384">
              <w:rPr>
                <w:sz w:val="22"/>
                <w:szCs w:val="22"/>
                <w:shd w:val="clear" w:color="auto" w:fill="FFFFFF"/>
              </w:rPr>
              <w:t>Pārliecinās, vai Atbalsta saņēmējs ir PVN maksātājs un</w:t>
            </w:r>
            <w:r w:rsidR="00DD4DE9">
              <w:rPr>
                <w:sz w:val="22"/>
                <w:szCs w:val="22"/>
                <w:shd w:val="clear" w:color="auto" w:fill="FFFFFF"/>
              </w:rPr>
              <w:t xml:space="preserve">, </w:t>
            </w:r>
            <w:r w:rsidRPr="00DD4DE9" w:rsidR="00DD4DE9">
              <w:rPr>
                <w:sz w:val="22"/>
                <w:szCs w:val="22"/>
                <w:shd w:val="clear" w:color="auto" w:fill="FFFFFF"/>
              </w:rPr>
              <w:t xml:space="preserve">ja </w:t>
            </w:r>
            <w:r w:rsidR="00DD4DE9">
              <w:rPr>
                <w:sz w:val="22"/>
                <w:szCs w:val="22"/>
                <w:shd w:val="clear" w:color="auto" w:fill="FFFFFF"/>
              </w:rPr>
              <w:t>PVN</w:t>
            </w:r>
            <w:r w:rsidRPr="00DD4DE9" w:rsidR="00DD4DE9">
              <w:rPr>
                <w:sz w:val="22"/>
                <w:szCs w:val="22"/>
                <w:shd w:val="clear" w:color="auto" w:fill="FFFFFF"/>
              </w:rPr>
              <w:t xml:space="preserve"> nav atgūstams atbilstoši normatīvajiem aktiem nodokļu politikas jomā</w:t>
            </w:r>
            <w:r w:rsidR="00DD4DE9">
              <w:rPr>
                <w:sz w:val="22"/>
                <w:szCs w:val="22"/>
                <w:shd w:val="clear" w:color="auto" w:fill="FFFFFF"/>
              </w:rPr>
              <w:t>,</w:t>
            </w:r>
            <w:r w:rsidRPr="004F3384">
              <w:rPr>
                <w:sz w:val="22"/>
                <w:szCs w:val="22"/>
                <w:shd w:val="clear" w:color="auto" w:fill="FFFFFF"/>
              </w:rPr>
              <w:t xml:space="preserve"> vai no attiecināmām izmaksām ir izslēgtas PVN izmaksas. </w:t>
            </w:r>
            <w:r w:rsidRPr="004F3384">
              <w:rPr>
                <w:sz w:val="22"/>
                <w:szCs w:val="22"/>
              </w:rPr>
              <w:t>PVN nav attiecināms ES dalībvalstīs, Norvēģijā, Šveicē, Islandē, Monako un Lielbritānijā. Ja Atbalsta saņēmējs nav iekļauts VID PVN maksātāju sarakstā, PVN ir attiecināmas izmaksas.</w:t>
            </w:r>
          </w:p>
        </w:tc>
        <w:tc>
          <w:tcPr>
            <w:tcW w:w="2806" w:type="dxa"/>
          </w:tcPr>
          <w:p w:rsidR="00B645D6" w:rsidRPr="004F3384" w:rsidP="00B645D6" w14:paraId="714FC86F" w14:textId="77777777">
            <w:pPr>
              <w:pStyle w:val="Style53"/>
              <w:widowControl/>
              <w:spacing w:line="240" w:lineRule="auto"/>
              <w:rPr>
                <w:sz w:val="22"/>
                <w:szCs w:val="22"/>
              </w:rPr>
            </w:pPr>
            <w:r w:rsidRPr="004F3384">
              <w:rPr>
                <w:sz w:val="22"/>
                <w:szCs w:val="22"/>
              </w:rPr>
              <w:t>Maksājuma pieprasījums.</w:t>
            </w:r>
          </w:p>
          <w:p w:rsidR="00B645D6" w:rsidRPr="004F3384" w:rsidP="00B645D6" w14:paraId="49359DA7" w14:textId="77777777">
            <w:pPr>
              <w:jc w:val="both"/>
              <w:rPr>
                <w:sz w:val="22"/>
                <w:szCs w:val="22"/>
              </w:rPr>
            </w:pPr>
          </w:p>
        </w:tc>
      </w:tr>
      <w:tr w14:paraId="736CB1E5" w14:textId="77777777" w:rsidTr="133C4B83">
        <w:tblPrEx>
          <w:tblW w:w="14742" w:type="dxa"/>
          <w:tblInd w:w="108" w:type="dxa"/>
          <w:tblLayout w:type="fixed"/>
          <w:tblLook w:val="0000"/>
        </w:tblPrEx>
        <w:tc>
          <w:tcPr>
            <w:tcW w:w="720" w:type="dxa"/>
          </w:tcPr>
          <w:p w:rsidR="00B645D6" w:rsidRPr="004F3384" w:rsidP="00B645D6" w14:paraId="0CD38E19" w14:textId="6B6E0771">
            <w:pPr>
              <w:jc w:val="both"/>
              <w:rPr>
                <w:sz w:val="22"/>
                <w:szCs w:val="22"/>
                <w:lang w:val="sv-SE"/>
              </w:rPr>
            </w:pPr>
            <w:r w:rsidRPr="004F3384">
              <w:rPr>
                <w:sz w:val="22"/>
                <w:szCs w:val="22"/>
                <w:lang w:val="sv-SE"/>
              </w:rPr>
              <w:t>5.</w:t>
            </w:r>
          </w:p>
        </w:tc>
        <w:tc>
          <w:tcPr>
            <w:tcW w:w="3987" w:type="dxa"/>
          </w:tcPr>
          <w:p w:rsidR="00B645D6" w:rsidRPr="004F3384" w:rsidP="009148FE" w14:paraId="0D9084C6" w14:textId="77777777">
            <w:pPr>
              <w:jc w:val="both"/>
              <w:rPr>
                <w:sz w:val="22"/>
                <w:szCs w:val="22"/>
              </w:rPr>
            </w:pPr>
            <w:r w:rsidRPr="004F3384">
              <w:rPr>
                <w:rFonts w:eastAsia="Calibri"/>
                <w:bCs/>
                <w:iCs/>
                <w:sz w:val="22"/>
                <w:szCs w:val="22"/>
              </w:rPr>
              <w:t xml:space="preserve">Maksimāli pieļaujamā atbalsta kopsumma </w:t>
            </w:r>
            <w:r w:rsidRPr="004F3384">
              <w:rPr>
                <w:sz w:val="22"/>
                <w:szCs w:val="22"/>
              </w:rPr>
              <w:t>par vienas starptautiskas izstādes organizēšanu Latvijā  saistītajām aktivitātēm ir:</w:t>
            </w:r>
          </w:p>
          <w:p w:rsidR="00B645D6" w:rsidRPr="004F3384" w:rsidP="00951B74" w14:paraId="7C4262FD" w14:textId="77777777">
            <w:pPr>
              <w:pStyle w:val="ListParagraph"/>
              <w:numPr>
                <w:ilvl w:val="0"/>
                <w:numId w:val="8"/>
              </w:numPr>
              <w:ind w:left="332"/>
              <w:jc w:val="both"/>
              <w:rPr>
                <w:sz w:val="22"/>
                <w:szCs w:val="22"/>
              </w:rPr>
            </w:pPr>
            <w:r w:rsidRPr="004F3384">
              <w:rPr>
                <w:sz w:val="22"/>
                <w:szCs w:val="22"/>
              </w:rPr>
              <w:t>ne vairāk kā 50 000 </w:t>
            </w:r>
            <w:r w:rsidRPr="004F3384">
              <w:rPr>
                <w:i/>
                <w:iCs/>
                <w:sz w:val="22"/>
                <w:szCs w:val="22"/>
              </w:rPr>
              <w:t>euro</w:t>
            </w:r>
            <w:r w:rsidRPr="004F3384">
              <w:rPr>
                <w:sz w:val="22"/>
                <w:szCs w:val="22"/>
              </w:rPr>
              <w:t>, ja ārvalstu apmeklētāju vai ārvalstu dalībnieku skaits pasākumā ir ne mazāks kā 500;</w:t>
            </w:r>
          </w:p>
          <w:p w:rsidR="00B645D6" w:rsidRPr="004F3384" w:rsidP="00951B74" w14:paraId="19DC738E" w14:textId="77777777">
            <w:pPr>
              <w:pStyle w:val="ListParagraph"/>
              <w:numPr>
                <w:ilvl w:val="0"/>
                <w:numId w:val="8"/>
              </w:numPr>
              <w:ind w:left="332"/>
              <w:jc w:val="both"/>
              <w:rPr>
                <w:sz w:val="22"/>
                <w:szCs w:val="22"/>
              </w:rPr>
            </w:pPr>
            <w:r w:rsidRPr="004F3384">
              <w:rPr>
                <w:sz w:val="22"/>
                <w:szCs w:val="22"/>
              </w:rPr>
              <w:t>ne vairāk kā 60 000 </w:t>
            </w:r>
            <w:r w:rsidRPr="004F3384">
              <w:rPr>
                <w:i/>
                <w:iCs/>
                <w:sz w:val="22"/>
                <w:szCs w:val="22"/>
              </w:rPr>
              <w:t>euro</w:t>
            </w:r>
            <w:r w:rsidRPr="004F3384">
              <w:rPr>
                <w:sz w:val="22"/>
                <w:szCs w:val="22"/>
              </w:rPr>
              <w:t>, ja ārvalstu apmeklētāju vai ārvalstu dalībnieku skaits pasākumā ir ne mazāks kā 1000;</w:t>
            </w:r>
          </w:p>
          <w:p w:rsidR="00B645D6" w:rsidRPr="004F3384" w:rsidP="00951B74" w14:paraId="3949DAF0" w14:textId="77777777">
            <w:pPr>
              <w:pStyle w:val="ListParagraph"/>
              <w:numPr>
                <w:ilvl w:val="0"/>
                <w:numId w:val="8"/>
              </w:numPr>
              <w:ind w:left="332"/>
              <w:jc w:val="both"/>
              <w:rPr>
                <w:sz w:val="22"/>
                <w:szCs w:val="22"/>
              </w:rPr>
            </w:pPr>
            <w:r w:rsidRPr="004F3384">
              <w:rPr>
                <w:sz w:val="22"/>
                <w:szCs w:val="22"/>
              </w:rPr>
              <w:t>ne vairāk kā 70 000 </w:t>
            </w:r>
            <w:r w:rsidRPr="004F3384">
              <w:rPr>
                <w:i/>
                <w:iCs/>
                <w:sz w:val="22"/>
                <w:szCs w:val="22"/>
              </w:rPr>
              <w:t>euro</w:t>
            </w:r>
            <w:r w:rsidRPr="004F3384">
              <w:rPr>
                <w:sz w:val="22"/>
                <w:szCs w:val="22"/>
              </w:rPr>
              <w:t>, ja ārvalstu apmeklētāju vai ārvalstu dalībnieku skaits pasākumā ir ne mazāks kā 1500;</w:t>
            </w:r>
          </w:p>
          <w:p w:rsidR="00B645D6" w:rsidRPr="004F3384" w:rsidP="00951B74" w14:paraId="6161068C" w14:textId="77777777">
            <w:pPr>
              <w:pStyle w:val="ListParagraph"/>
              <w:numPr>
                <w:ilvl w:val="0"/>
                <w:numId w:val="8"/>
              </w:numPr>
              <w:ind w:left="332"/>
              <w:jc w:val="both"/>
              <w:rPr>
                <w:sz w:val="22"/>
                <w:szCs w:val="22"/>
              </w:rPr>
            </w:pPr>
            <w:r w:rsidRPr="004F3384">
              <w:rPr>
                <w:sz w:val="22"/>
                <w:szCs w:val="22"/>
              </w:rPr>
              <w:t>ne vairāk kā 80 000 </w:t>
            </w:r>
            <w:r w:rsidRPr="004F3384">
              <w:rPr>
                <w:i/>
                <w:iCs/>
                <w:sz w:val="22"/>
                <w:szCs w:val="22"/>
              </w:rPr>
              <w:t>euro</w:t>
            </w:r>
            <w:r w:rsidRPr="004F3384">
              <w:rPr>
                <w:sz w:val="22"/>
                <w:szCs w:val="22"/>
              </w:rPr>
              <w:t>, ja ārvalstu apmeklētāju vai ārvalstu dalībnieku skaits pasākumā ir ne mazāks kā 2000;</w:t>
            </w:r>
          </w:p>
          <w:p w:rsidR="00B645D6" w:rsidRPr="004F3384" w:rsidP="00951B74" w14:paraId="5699DB08" w14:textId="77777777">
            <w:pPr>
              <w:pStyle w:val="ListParagraph"/>
              <w:numPr>
                <w:ilvl w:val="0"/>
                <w:numId w:val="8"/>
              </w:numPr>
              <w:ind w:left="332"/>
              <w:jc w:val="both"/>
              <w:rPr>
                <w:sz w:val="22"/>
                <w:szCs w:val="22"/>
              </w:rPr>
            </w:pPr>
            <w:r w:rsidRPr="004F3384">
              <w:rPr>
                <w:sz w:val="22"/>
                <w:szCs w:val="22"/>
              </w:rPr>
              <w:t>ne vairāk kā 90 000 </w:t>
            </w:r>
            <w:r w:rsidRPr="004F3384">
              <w:rPr>
                <w:i/>
                <w:iCs/>
                <w:sz w:val="22"/>
                <w:szCs w:val="22"/>
              </w:rPr>
              <w:t>euro</w:t>
            </w:r>
            <w:r w:rsidRPr="004F3384">
              <w:rPr>
                <w:sz w:val="22"/>
                <w:szCs w:val="22"/>
              </w:rPr>
              <w:t>, ja ārvalstu apmeklētāju vai ārvalstu dalībnieku skaits pasākumā ir ne mazāks kā 2500;</w:t>
            </w:r>
          </w:p>
          <w:p w:rsidR="00B645D6" w:rsidRPr="004F3384" w:rsidP="00951B74" w14:paraId="2AFF1B97" w14:textId="2AECB99F">
            <w:pPr>
              <w:pStyle w:val="ListParagraph"/>
              <w:numPr>
                <w:ilvl w:val="0"/>
                <w:numId w:val="8"/>
              </w:numPr>
              <w:ind w:left="332"/>
              <w:jc w:val="both"/>
              <w:rPr>
                <w:sz w:val="22"/>
                <w:szCs w:val="22"/>
              </w:rPr>
            </w:pPr>
            <w:r w:rsidRPr="004F3384">
              <w:rPr>
                <w:sz w:val="22"/>
                <w:szCs w:val="22"/>
              </w:rPr>
              <w:t>ne vairāk kā 100 000 </w:t>
            </w:r>
            <w:r w:rsidRPr="004F3384">
              <w:rPr>
                <w:i/>
                <w:iCs/>
                <w:sz w:val="22"/>
                <w:szCs w:val="22"/>
              </w:rPr>
              <w:t>euro</w:t>
            </w:r>
            <w:r w:rsidRPr="004F3384">
              <w:rPr>
                <w:sz w:val="22"/>
                <w:szCs w:val="22"/>
              </w:rPr>
              <w:t>, ja ārvalstu apmeklētāju vai ārvalstu dalībnieku skaits pasākumā ir ne mazāks kā 3000.</w:t>
            </w:r>
          </w:p>
        </w:tc>
        <w:tc>
          <w:tcPr>
            <w:tcW w:w="7229" w:type="dxa"/>
          </w:tcPr>
          <w:p w:rsidR="00B645D6" w:rsidRPr="004F3384" w:rsidP="00B645D6" w14:paraId="2A4D8B3A" w14:textId="36C96797">
            <w:pPr>
              <w:jc w:val="both"/>
              <w:rPr>
                <w:sz w:val="22"/>
                <w:szCs w:val="22"/>
              </w:rPr>
            </w:pPr>
            <w:r w:rsidRPr="004F3384">
              <w:rPr>
                <w:rStyle w:val="FontStyle74"/>
                <w:sz w:val="22"/>
                <w:szCs w:val="22"/>
              </w:rPr>
              <w:t xml:space="preserve">Pārbauda, vai </w:t>
            </w:r>
            <w:r w:rsidRPr="004F3384">
              <w:rPr>
                <w:rFonts w:eastAsia="Calibri"/>
                <w:bCs/>
                <w:iCs/>
                <w:sz w:val="22"/>
                <w:szCs w:val="22"/>
              </w:rPr>
              <w:t xml:space="preserve">maksimāli pieļaujamā atbalsta kopsumma </w:t>
            </w:r>
            <w:r w:rsidRPr="004F3384">
              <w:rPr>
                <w:sz w:val="22"/>
                <w:szCs w:val="22"/>
              </w:rPr>
              <w:t>par vienas starptautiskas izstādes organizēšanu Latvijā  saistītajām aktivitātēm ir:</w:t>
            </w:r>
          </w:p>
          <w:p w:rsidR="00B645D6" w:rsidRPr="004F3384" w:rsidP="00F5228D" w14:paraId="7BE2F214" w14:textId="4A28D63D">
            <w:pPr>
              <w:pStyle w:val="ListParagraph"/>
              <w:numPr>
                <w:ilvl w:val="0"/>
                <w:numId w:val="9"/>
              </w:numPr>
              <w:jc w:val="both"/>
              <w:rPr>
                <w:sz w:val="22"/>
                <w:szCs w:val="22"/>
              </w:rPr>
            </w:pPr>
            <w:r w:rsidRPr="004F3384">
              <w:rPr>
                <w:sz w:val="22"/>
                <w:szCs w:val="22"/>
              </w:rPr>
              <w:t>ne vairāk kā 50 000 </w:t>
            </w:r>
            <w:r w:rsidRPr="004F3384">
              <w:rPr>
                <w:i/>
                <w:iCs/>
                <w:sz w:val="22"/>
                <w:szCs w:val="22"/>
              </w:rPr>
              <w:t>euro</w:t>
            </w:r>
            <w:r w:rsidRPr="004F3384">
              <w:rPr>
                <w:sz w:val="22"/>
                <w:szCs w:val="22"/>
              </w:rPr>
              <w:t>, ja ārvalstu apmeklētāju vai ārvalstu dalībnieku skaits pasākumā ir ne mazāks kā 500;</w:t>
            </w:r>
          </w:p>
          <w:p w:rsidR="00B645D6" w:rsidRPr="004F3384" w:rsidP="00F5228D" w14:paraId="4C6DEA71" w14:textId="77777777">
            <w:pPr>
              <w:pStyle w:val="ListParagraph"/>
              <w:numPr>
                <w:ilvl w:val="0"/>
                <w:numId w:val="9"/>
              </w:numPr>
              <w:jc w:val="both"/>
              <w:rPr>
                <w:sz w:val="22"/>
                <w:szCs w:val="22"/>
              </w:rPr>
            </w:pPr>
            <w:r w:rsidRPr="004F3384">
              <w:rPr>
                <w:sz w:val="22"/>
                <w:szCs w:val="22"/>
              </w:rPr>
              <w:t>ne vairāk kā 60 000 </w:t>
            </w:r>
            <w:r w:rsidRPr="004F3384">
              <w:rPr>
                <w:i/>
                <w:iCs/>
                <w:sz w:val="22"/>
                <w:szCs w:val="22"/>
              </w:rPr>
              <w:t>euro</w:t>
            </w:r>
            <w:r w:rsidRPr="004F3384">
              <w:rPr>
                <w:sz w:val="22"/>
                <w:szCs w:val="22"/>
              </w:rPr>
              <w:t>, ja ārvalstu apmeklētāju vai ārvalstu dalībnieku skaits pasākumā ir ne mazāks kā 1000;</w:t>
            </w:r>
          </w:p>
          <w:p w:rsidR="00B645D6" w:rsidRPr="004F3384" w:rsidP="00F5228D" w14:paraId="2FC7D096" w14:textId="77777777">
            <w:pPr>
              <w:pStyle w:val="ListParagraph"/>
              <w:numPr>
                <w:ilvl w:val="0"/>
                <w:numId w:val="9"/>
              </w:numPr>
              <w:jc w:val="both"/>
              <w:rPr>
                <w:sz w:val="22"/>
                <w:szCs w:val="22"/>
              </w:rPr>
            </w:pPr>
            <w:r w:rsidRPr="004F3384">
              <w:rPr>
                <w:sz w:val="22"/>
                <w:szCs w:val="22"/>
              </w:rPr>
              <w:t>ne vairāk kā 70 000 </w:t>
            </w:r>
            <w:r w:rsidRPr="004F3384">
              <w:rPr>
                <w:i/>
                <w:iCs/>
                <w:sz w:val="22"/>
                <w:szCs w:val="22"/>
              </w:rPr>
              <w:t>euro</w:t>
            </w:r>
            <w:r w:rsidRPr="004F3384">
              <w:rPr>
                <w:sz w:val="22"/>
                <w:szCs w:val="22"/>
              </w:rPr>
              <w:t>, ja ārvalstu apmeklētāju vai ārvalstu dalībnieku skaits pasākumā ir ne mazāks kā 1500;</w:t>
            </w:r>
          </w:p>
          <w:p w:rsidR="00B645D6" w:rsidRPr="004F3384" w:rsidP="00F5228D" w14:paraId="1F99D4AC" w14:textId="77777777">
            <w:pPr>
              <w:pStyle w:val="ListParagraph"/>
              <w:numPr>
                <w:ilvl w:val="0"/>
                <w:numId w:val="9"/>
              </w:numPr>
              <w:jc w:val="both"/>
              <w:rPr>
                <w:sz w:val="22"/>
                <w:szCs w:val="22"/>
              </w:rPr>
            </w:pPr>
            <w:r w:rsidRPr="004F3384">
              <w:rPr>
                <w:sz w:val="22"/>
                <w:szCs w:val="22"/>
              </w:rPr>
              <w:t>ne vairāk kā 80 000 </w:t>
            </w:r>
            <w:r w:rsidRPr="004F3384">
              <w:rPr>
                <w:i/>
                <w:iCs/>
                <w:sz w:val="22"/>
                <w:szCs w:val="22"/>
              </w:rPr>
              <w:t>euro</w:t>
            </w:r>
            <w:r w:rsidRPr="004F3384">
              <w:rPr>
                <w:sz w:val="22"/>
                <w:szCs w:val="22"/>
              </w:rPr>
              <w:t>, ja ārvalstu apmeklētāju vai ārvalstu dalībnieku skaits pasākumā ir ne mazāks kā 2000;</w:t>
            </w:r>
          </w:p>
          <w:p w:rsidR="00B645D6" w:rsidRPr="004F3384" w:rsidP="00F5228D" w14:paraId="36DAF6AE" w14:textId="77777777">
            <w:pPr>
              <w:pStyle w:val="ListParagraph"/>
              <w:numPr>
                <w:ilvl w:val="0"/>
                <w:numId w:val="9"/>
              </w:numPr>
              <w:jc w:val="both"/>
              <w:rPr>
                <w:sz w:val="22"/>
                <w:szCs w:val="22"/>
              </w:rPr>
            </w:pPr>
            <w:r w:rsidRPr="004F3384">
              <w:rPr>
                <w:sz w:val="22"/>
                <w:szCs w:val="22"/>
              </w:rPr>
              <w:t>ne vairāk kā 90 000 </w:t>
            </w:r>
            <w:r w:rsidRPr="004F3384">
              <w:rPr>
                <w:i/>
                <w:iCs/>
                <w:sz w:val="22"/>
                <w:szCs w:val="22"/>
              </w:rPr>
              <w:t>euro</w:t>
            </w:r>
            <w:r w:rsidRPr="004F3384">
              <w:rPr>
                <w:sz w:val="22"/>
                <w:szCs w:val="22"/>
              </w:rPr>
              <w:t>, ja ārvalstu apmeklētāju vai ārvalstu dalībnieku skaits pasākumā ir ne mazāks kā 2500;</w:t>
            </w:r>
          </w:p>
          <w:p w:rsidR="00B645D6" w:rsidRPr="004F3384" w:rsidP="00F5228D" w14:paraId="17D246C6" w14:textId="47D02476">
            <w:pPr>
              <w:pStyle w:val="ListParagraph"/>
              <w:numPr>
                <w:ilvl w:val="0"/>
                <w:numId w:val="9"/>
              </w:numPr>
              <w:jc w:val="both"/>
              <w:rPr>
                <w:sz w:val="22"/>
                <w:szCs w:val="22"/>
              </w:rPr>
            </w:pPr>
            <w:r w:rsidRPr="004F3384">
              <w:rPr>
                <w:sz w:val="22"/>
                <w:szCs w:val="22"/>
              </w:rPr>
              <w:t>ne vairāk kā 100 000 </w:t>
            </w:r>
            <w:r w:rsidRPr="004F3384">
              <w:rPr>
                <w:i/>
                <w:iCs/>
                <w:sz w:val="22"/>
                <w:szCs w:val="22"/>
              </w:rPr>
              <w:t>euro</w:t>
            </w:r>
            <w:r w:rsidRPr="004F3384">
              <w:rPr>
                <w:sz w:val="22"/>
                <w:szCs w:val="22"/>
              </w:rPr>
              <w:t xml:space="preserve">, ja ārvalstu apmeklētāju vai ārvalstu dalībnieku skaits pasākumā ir ne mazāks kā 3000. </w:t>
            </w:r>
          </w:p>
        </w:tc>
        <w:tc>
          <w:tcPr>
            <w:tcW w:w="2806" w:type="dxa"/>
          </w:tcPr>
          <w:p w:rsidR="00B645D6" w:rsidRPr="004F3384" w:rsidP="00B645D6" w14:paraId="78F1E860" w14:textId="272E257E">
            <w:pPr>
              <w:jc w:val="both"/>
              <w:rPr>
                <w:sz w:val="22"/>
                <w:szCs w:val="22"/>
              </w:rPr>
            </w:pPr>
            <w:r w:rsidRPr="004F3384">
              <w:rPr>
                <w:sz w:val="22"/>
                <w:szCs w:val="22"/>
              </w:rPr>
              <w:t>Maksājuma pieprasījums</w:t>
            </w:r>
          </w:p>
        </w:tc>
      </w:tr>
      <w:tr w14:paraId="531B8A80" w14:textId="77777777" w:rsidTr="133C4B83">
        <w:tblPrEx>
          <w:tblW w:w="14742" w:type="dxa"/>
          <w:tblInd w:w="108" w:type="dxa"/>
          <w:tblLayout w:type="fixed"/>
          <w:tblLook w:val="0000"/>
        </w:tblPrEx>
        <w:tc>
          <w:tcPr>
            <w:tcW w:w="720" w:type="dxa"/>
          </w:tcPr>
          <w:p w:rsidR="00F834D3" w:rsidRPr="004F3384" w:rsidP="00F834D3" w14:paraId="3AFC2C0A" w14:textId="462E3215">
            <w:pPr>
              <w:jc w:val="both"/>
              <w:rPr>
                <w:sz w:val="22"/>
                <w:szCs w:val="22"/>
                <w:lang w:val="sv-SE"/>
              </w:rPr>
            </w:pPr>
            <w:r w:rsidRPr="004F3384">
              <w:rPr>
                <w:sz w:val="22"/>
                <w:szCs w:val="22"/>
                <w:lang w:val="sv-SE"/>
              </w:rPr>
              <w:t>6.</w:t>
            </w:r>
          </w:p>
        </w:tc>
        <w:tc>
          <w:tcPr>
            <w:tcW w:w="3987" w:type="dxa"/>
          </w:tcPr>
          <w:p w:rsidR="00F834D3" w:rsidRPr="004F3384" w:rsidP="00A7226F" w14:paraId="773253D2" w14:textId="5CF6CE96">
            <w:pPr>
              <w:jc w:val="both"/>
              <w:rPr>
                <w:rFonts w:eastAsia="Calibri"/>
                <w:bCs/>
                <w:iCs/>
                <w:sz w:val="22"/>
                <w:szCs w:val="22"/>
              </w:rPr>
            </w:pPr>
            <w:r w:rsidRPr="004F3384">
              <w:rPr>
                <w:sz w:val="22"/>
                <w:szCs w:val="22"/>
              </w:rPr>
              <w:t>Atbalsta intensitāte nepārsniedz 60 % no attiecināmajām izmaksām, ja atbalsts tiek piešķirts saskaņā ar Komisijas regulu Nr. 2023/2831, savukārt atbalsta intensitāte nepārsniedz 85 % no attiecināmajām izmaksām, ja tiek sniegts atbalsts, kas nekvalificējas kā komercdarbības atbalsts.</w:t>
            </w:r>
          </w:p>
        </w:tc>
        <w:tc>
          <w:tcPr>
            <w:tcW w:w="7229" w:type="dxa"/>
          </w:tcPr>
          <w:p w:rsidR="00F834D3" w:rsidRPr="004F3384" w:rsidP="00F834D3" w14:paraId="00F3AEA0" w14:textId="77777777">
            <w:pPr>
              <w:pStyle w:val="Style23"/>
              <w:tabs>
                <w:tab w:val="left" w:pos="706"/>
              </w:tabs>
              <w:spacing w:line="245" w:lineRule="exact"/>
              <w:jc w:val="both"/>
              <w:rPr>
                <w:rStyle w:val="FontStyle74"/>
                <w:sz w:val="22"/>
                <w:szCs w:val="22"/>
              </w:rPr>
            </w:pPr>
            <w:r w:rsidRPr="004F3384">
              <w:rPr>
                <w:sz w:val="22"/>
                <w:szCs w:val="22"/>
              </w:rPr>
              <w:t>Ja atbalsts tiek piešķirts saskaņā ar Komisijas regulu Nr. 2023/2831, tad p</w:t>
            </w:r>
            <w:r w:rsidRPr="004F3384">
              <w:rPr>
                <w:rStyle w:val="FontStyle74"/>
                <w:sz w:val="22"/>
                <w:szCs w:val="22"/>
              </w:rPr>
              <w:t>ārbauda, vai pieprasītā atbalsta intensitāte nepārsniedz MK noteikumos Nr.763 noteikto intensitāti 60 % apmērā.</w:t>
            </w:r>
          </w:p>
          <w:p w:rsidR="00F834D3" w:rsidRPr="004F3384" w:rsidP="00F834D3" w14:paraId="1F7ED37E" w14:textId="77777777">
            <w:pPr>
              <w:pStyle w:val="Style23"/>
              <w:widowControl/>
              <w:tabs>
                <w:tab w:val="left" w:pos="706"/>
              </w:tabs>
              <w:spacing w:line="245" w:lineRule="exact"/>
              <w:jc w:val="both"/>
              <w:rPr>
                <w:rStyle w:val="FontStyle74"/>
                <w:sz w:val="22"/>
                <w:szCs w:val="22"/>
              </w:rPr>
            </w:pPr>
            <w:r w:rsidRPr="004F3384">
              <w:rPr>
                <w:sz w:val="22"/>
                <w:szCs w:val="22"/>
              </w:rPr>
              <w:t>Ja tiek sniegts atbalsts, kas nekvalificējas kā komercdarbības atbalsts, tad p</w:t>
            </w:r>
            <w:r w:rsidRPr="004F3384">
              <w:rPr>
                <w:rStyle w:val="FontStyle74"/>
                <w:sz w:val="22"/>
                <w:szCs w:val="22"/>
              </w:rPr>
              <w:t>ārbauda, vai pieprasītā atbalsta intensitāte nepārsniedz MK noteikumos Nr.763 noteikto intensitāti 85 % apmērā.</w:t>
            </w:r>
          </w:p>
          <w:p w:rsidR="00F834D3" w:rsidRPr="004F3384" w:rsidP="00F834D3" w14:paraId="5F84586C" w14:textId="77777777">
            <w:pPr>
              <w:pStyle w:val="Style23"/>
              <w:widowControl/>
              <w:tabs>
                <w:tab w:val="left" w:pos="706"/>
              </w:tabs>
              <w:spacing w:line="245" w:lineRule="exact"/>
              <w:jc w:val="both"/>
              <w:rPr>
                <w:rStyle w:val="FontStyle74"/>
                <w:sz w:val="22"/>
                <w:szCs w:val="22"/>
              </w:rPr>
            </w:pPr>
            <w:r w:rsidRPr="004F3384">
              <w:rPr>
                <w:rStyle w:val="FontStyle74"/>
                <w:sz w:val="22"/>
                <w:szCs w:val="22"/>
              </w:rPr>
              <w:t>Atbalsta finansējuma apmēru (</w:t>
            </w:r>
            <w:r w:rsidRPr="004F3384">
              <w:rPr>
                <w:i/>
                <w:iCs/>
                <w:sz w:val="22"/>
                <w:szCs w:val="22"/>
              </w:rPr>
              <w:t>euro</w:t>
            </w:r>
            <w:r w:rsidRPr="004F3384">
              <w:rPr>
                <w:rStyle w:val="FontStyle74"/>
                <w:sz w:val="22"/>
                <w:szCs w:val="22"/>
              </w:rPr>
              <w:t>) aprēķina = attiecināmo izmaksu summa (</w:t>
            </w:r>
            <w:r w:rsidRPr="004F3384">
              <w:rPr>
                <w:i/>
                <w:iCs/>
                <w:sz w:val="22"/>
                <w:szCs w:val="22"/>
              </w:rPr>
              <w:t>euro</w:t>
            </w:r>
            <w:r w:rsidRPr="004F3384">
              <w:rPr>
                <w:rStyle w:val="FontStyle74"/>
                <w:sz w:val="22"/>
                <w:szCs w:val="22"/>
              </w:rPr>
              <w:t>) x atbalsta intensitāte.</w:t>
            </w:r>
          </w:p>
          <w:p w:rsidR="00F834D3" w:rsidRPr="004F3384" w:rsidP="00F834D3" w14:paraId="60C69779" w14:textId="73410FCB">
            <w:pPr>
              <w:jc w:val="both"/>
              <w:rPr>
                <w:sz w:val="22"/>
                <w:szCs w:val="22"/>
              </w:rPr>
            </w:pPr>
            <w:r w:rsidRPr="004F3384">
              <w:rPr>
                <w:rStyle w:val="FontStyle74"/>
                <w:sz w:val="22"/>
                <w:szCs w:val="22"/>
              </w:rPr>
              <w:t>Atbalsta finansējuma apmēru aprēķinos noapaļo uz leju līdz divām decimālzīmēm aiz komata.</w:t>
            </w:r>
          </w:p>
        </w:tc>
        <w:tc>
          <w:tcPr>
            <w:tcW w:w="2806" w:type="dxa"/>
          </w:tcPr>
          <w:p w:rsidR="00F834D3" w:rsidRPr="004F3384" w:rsidP="00F834D3" w14:paraId="3DADE449" w14:textId="2207DE20">
            <w:pPr>
              <w:jc w:val="both"/>
              <w:rPr>
                <w:sz w:val="22"/>
                <w:szCs w:val="22"/>
              </w:rPr>
            </w:pPr>
            <w:r w:rsidRPr="004F3384">
              <w:rPr>
                <w:sz w:val="22"/>
                <w:szCs w:val="22"/>
              </w:rPr>
              <w:t>Maksājuma pieprasījums.</w:t>
            </w:r>
          </w:p>
        </w:tc>
      </w:tr>
      <w:tr w14:paraId="735FF591" w14:textId="77777777" w:rsidTr="133C4B83">
        <w:tblPrEx>
          <w:tblW w:w="14742" w:type="dxa"/>
          <w:tblInd w:w="108" w:type="dxa"/>
          <w:tblLayout w:type="fixed"/>
          <w:tblLook w:val="0000"/>
        </w:tblPrEx>
        <w:tc>
          <w:tcPr>
            <w:tcW w:w="720" w:type="dxa"/>
          </w:tcPr>
          <w:p w:rsidR="00477C32" w:rsidRPr="004F3384" w:rsidP="00477C32" w14:paraId="6110BEFF" w14:textId="551C9574">
            <w:pPr>
              <w:jc w:val="both"/>
              <w:rPr>
                <w:sz w:val="22"/>
                <w:szCs w:val="22"/>
                <w:lang w:val="sv-SE"/>
              </w:rPr>
            </w:pPr>
            <w:r w:rsidRPr="004F3384">
              <w:rPr>
                <w:sz w:val="22"/>
                <w:szCs w:val="22"/>
                <w:lang w:val="sv-SE"/>
              </w:rPr>
              <w:t>7.</w:t>
            </w:r>
          </w:p>
        </w:tc>
        <w:tc>
          <w:tcPr>
            <w:tcW w:w="3987" w:type="dxa"/>
          </w:tcPr>
          <w:p w:rsidR="00477C32" w:rsidRPr="004F3384" w:rsidP="00A7226F" w14:paraId="5A7C2BC1" w14:textId="2C4BEC54">
            <w:pPr>
              <w:jc w:val="both"/>
              <w:rPr>
                <w:sz w:val="22"/>
                <w:szCs w:val="22"/>
              </w:rPr>
            </w:pPr>
            <w:r w:rsidRPr="004F3384">
              <w:rPr>
                <w:sz w:val="22"/>
                <w:szCs w:val="22"/>
              </w:rPr>
              <w:t>Atbalsta saņēmējs atbalstāmo darbību ietvaros nav veicis darījumus ar saistītajām personām un darījumos nav konstatējamas krāpšanas pazīmes.</w:t>
            </w:r>
          </w:p>
        </w:tc>
        <w:tc>
          <w:tcPr>
            <w:tcW w:w="7229" w:type="dxa"/>
          </w:tcPr>
          <w:p w:rsidR="00477C32" w:rsidRPr="004F3384" w:rsidP="00477C32" w14:paraId="422FBEC6" w14:textId="4A7D0049">
            <w:pPr>
              <w:jc w:val="both"/>
              <w:rPr>
                <w:sz w:val="22"/>
                <w:szCs w:val="22"/>
                <w:lang w:eastAsia="en-US"/>
              </w:rPr>
            </w:pPr>
            <w:r w:rsidRPr="004F3384">
              <w:rPr>
                <w:sz w:val="22"/>
                <w:szCs w:val="22"/>
                <w:lang w:eastAsia="en-US"/>
              </w:rPr>
              <w:t xml:space="preserve">Pārbauda Lursoft datu bāzē informāciju, vai </w:t>
            </w:r>
            <w:r w:rsidR="00882F1E">
              <w:rPr>
                <w:sz w:val="22"/>
                <w:szCs w:val="22"/>
                <w:lang w:eastAsia="en-US"/>
              </w:rPr>
              <w:t>A</w:t>
            </w:r>
            <w:r w:rsidRPr="004F3384">
              <w:rPr>
                <w:sz w:val="22"/>
                <w:szCs w:val="22"/>
                <w:lang w:eastAsia="en-US"/>
              </w:rPr>
              <w:t>tbalsta saņēmējam nav saistītas personas pazīmes ar kādu no darījumu partneriem.</w:t>
            </w:r>
          </w:p>
          <w:p w:rsidR="00477C32" w:rsidRPr="004F3384" w:rsidP="00477C32" w14:paraId="68A77343" w14:textId="3CB68BC5">
            <w:pPr>
              <w:jc w:val="both"/>
              <w:rPr>
                <w:sz w:val="22"/>
                <w:szCs w:val="22"/>
              </w:rPr>
            </w:pPr>
            <w:r w:rsidRPr="004F3384">
              <w:rPr>
                <w:sz w:val="22"/>
                <w:szCs w:val="22"/>
              </w:rPr>
              <w:t>Izvērtē, vai saskaņā ar Eiropas Komisijas informatīvajā paziņojumā par krāpšanas pazīmēm attiecībā uz ERAF, ESF un Kohēzijas fondiem, nav konstatējamas pazīmes, kas var norādīt uz iespējamo krāpšanu.</w:t>
            </w:r>
          </w:p>
        </w:tc>
        <w:tc>
          <w:tcPr>
            <w:tcW w:w="2806" w:type="dxa"/>
          </w:tcPr>
          <w:p w:rsidR="00477C32" w:rsidRPr="004F3384" w:rsidP="00477C32" w14:paraId="421CD63D" w14:textId="77777777">
            <w:pPr>
              <w:spacing w:line="276" w:lineRule="auto"/>
              <w:ind w:left="33"/>
              <w:jc w:val="both"/>
              <w:rPr>
                <w:sz w:val="22"/>
                <w:szCs w:val="22"/>
                <w:lang w:eastAsia="en-US"/>
              </w:rPr>
            </w:pPr>
            <w:r w:rsidRPr="004F3384">
              <w:rPr>
                <w:sz w:val="22"/>
                <w:szCs w:val="22"/>
              </w:rPr>
              <w:t xml:space="preserve">Maksājuma pieprasījums; </w:t>
            </w:r>
          </w:p>
          <w:p w:rsidR="00477C32" w:rsidRPr="004F3384" w:rsidP="00477C32" w14:paraId="7AFDBD9C" w14:textId="6753BB8C">
            <w:pPr>
              <w:jc w:val="both"/>
              <w:rPr>
                <w:sz w:val="22"/>
                <w:szCs w:val="22"/>
              </w:rPr>
            </w:pPr>
            <w:r w:rsidRPr="004F3384">
              <w:rPr>
                <w:sz w:val="22"/>
                <w:szCs w:val="22"/>
                <w:lang w:eastAsia="en-US"/>
              </w:rPr>
              <w:t>Lursoft.</w:t>
            </w:r>
          </w:p>
        </w:tc>
      </w:tr>
      <w:tr w14:paraId="6A854A21" w14:textId="77777777" w:rsidTr="133C4B83">
        <w:tblPrEx>
          <w:tblW w:w="14742" w:type="dxa"/>
          <w:tblInd w:w="108" w:type="dxa"/>
          <w:tblLayout w:type="fixed"/>
          <w:tblLook w:val="0000"/>
        </w:tblPrEx>
        <w:tc>
          <w:tcPr>
            <w:tcW w:w="720" w:type="dxa"/>
          </w:tcPr>
          <w:p w:rsidR="00F800A7" w:rsidRPr="004F3384" w:rsidP="00F800A7" w14:paraId="13528B8B" w14:textId="59417F52">
            <w:pPr>
              <w:jc w:val="both"/>
              <w:rPr>
                <w:sz w:val="22"/>
                <w:szCs w:val="22"/>
                <w:lang w:val="sv-SE"/>
              </w:rPr>
            </w:pPr>
            <w:r w:rsidRPr="004F3384">
              <w:rPr>
                <w:sz w:val="22"/>
                <w:szCs w:val="22"/>
                <w:lang w:val="sv-SE"/>
              </w:rPr>
              <w:t>8.</w:t>
            </w:r>
          </w:p>
        </w:tc>
        <w:tc>
          <w:tcPr>
            <w:tcW w:w="3987" w:type="dxa"/>
          </w:tcPr>
          <w:p w:rsidR="00F800A7" w:rsidRPr="004F3384" w:rsidP="00A7226F" w14:paraId="60C00E3D" w14:textId="0785692B">
            <w:pPr>
              <w:jc w:val="both"/>
              <w:rPr>
                <w:sz w:val="22"/>
                <w:szCs w:val="22"/>
              </w:rPr>
            </w:pPr>
            <w:r w:rsidRPr="004F3384">
              <w:rPr>
                <w:sz w:val="22"/>
                <w:szCs w:val="22"/>
              </w:rPr>
              <w:t xml:space="preserve">Ja atbalsts tiek piešķirts saskaņā ar Komisijas regulu Nr. 2023/2831, tad Atbalsta saņēmēja piešķirtā atbalsta apmērs kopā ar triju gadu periodā saņemtā </w:t>
            </w:r>
            <w:r w:rsidRPr="133C4B83">
              <w:rPr>
                <w:i/>
                <w:iCs/>
                <w:sz w:val="22"/>
                <w:szCs w:val="22"/>
              </w:rPr>
              <w:t>de minimis</w:t>
            </w:r>
            <w:r w:rsidRPr="004F3384">
              <w:rPr>
                <w:sz w:val="22"/>
                <w:szCs w:val="22"/>
              </w:rPr>
              <w:t xml:space="preserve"> atbalsta kopējo apmēru nepārsniedz </w:t>
            </w:r>
            <w:r w:rsidRPr="004F3384">
              <w:rPr>
                <w:sz w:val="22"/>
                <w:szCs w:val="22"/>
                <w:shd w:val="clear" w:color="auto" w:fill="FFFFFF"/>
              </w:rPr>
              <w:t>Komisijas regulas Nr. </w:t>
            </w:r>
            <w:r w:rsidRPr="004F3384">
              <w:rPr>
                <w:sz w:val="22"/>
                <w:szCs w:val="22"/>
              </w:rPr>
              <w:t xml:space="preserve">2023/2831 3. panta 2. punktā noteikto maksimālo </w:t>
            </w:r>
            <w:r w:rsidRPr="133C4B83">
              <w:rPr>
                <w:i/>
                <w:iCs/>
                <w:sz w:val="22"/>
                <w:szCs w:val="22"/>
              </w:rPr>
              <w:t>de minimis</w:t>
            </w:r>
            <w:r w:rsidRPr="004F3384">
              <w:rPr>
                <w:sz w:val="22"/>
                <w:szCs w:val="22"/>
              </w:rPr>
              <w:t xml:space="preserve"> atbalsta apmēru.</w:t>
            </w:r>
          </w:p>
        </w:tc>
        <w:tc>
          <w:tcPr>
            <w:tcW w:w="7229" w:type="dxa"/>
          </w:tcPr>
          <w:p w:rsidR="00F800A7" w:rsidRPr="004F3384" w:rsidP="00F5228D" w14:paraId="3467A819" w14:textId="77777777">
            <w:pPr>
              <w:pStyle w:val="ListParagraph"/>
              <w:numPr>
                <w:ilvl w:val="1"/>
                <w:numId w:val="3"/>
              </w:numPr>
              <w:autoSpaceDE w:val="0"/>
              <w:autoSpaceDN w:val="0"/>
              <w:adjustRightInd w:val="0"/>
              <w:ind w:left="379"/>
              <w:jc w:val="both"/>
              <w:rPr>
                <w:sz w:val="22"/>
                <w:szCs w:val="22"/>
              </w:rPr>
            </w:pPr>
            <w:r w:rsidRPr="004F3384">
              <w:rPr>
                <w:sz w:val="22"/>
                <w:szCs w:val="22"/>
              </w:rPr>
              <w:t xml:space="preserve">Ja pārbaudes lapas 3.daļas kritērijā Nr.1 ar “X” ir atzīmēts ailē “Jā” un tiks sniegts atbalsts, kas nekvalificējas kā komercdarbības atbalsts (ne </w:t>
            </w:r>
            <w:r w:rsidRPr="004F3384">
              <w:rPr>
                <w:i/>
                <w:iCs/>
                <w:sz w:val="22"/>
                <w:szCs w:val="22"/>
              </w:rPr>
              <w:t>de minimis</w:t>
            </w:r>
            <w:r w:rsidRPr="004F3384">
              <w:rPr>
                <w:sz w:val="22"/>
                <w:szCs w:val="22"/>
              </w:rPr>
              <w:t xml:space="preserve"> atbalsts), tad kritērijā Nr.7 atzīmē “X” ailē “N/a” jeb “neattiecas”.</w:t>
            </w:r>
          </w:p>
          <w:p w:rsidR="00F800A7" w:rsidRPr="004F3384" w:rsidP="00F5228D" w14:paraId="07A88893" w14:textId="77777777">
            <w:pPr>
              <w:pStyle w:val="ListParagraph"/>
              <w:numPr>
                <w:ilvl w:val="1"/>
                <w:numId w:val="3"/>
              </w:numPr>
              <w:autoSpaceDE w:val="0"/>
              <w:autoSpaceDN w:val="0"/>
              <w:adjustRightInd w:val="0"/>
              <w:ind w:left="379"/>
              <w:jc w:val="both"/>
              <w:rPr>
                <w:sz w:val="22"/>
                <w:szCs w:val="22"/>
              </w:rPr>
            </w:pPr>
            <w:r w:rsidRPr="004F3384">
              <w:rPr>
                <w:sz w:val="22"/>
                <w:szCs w:val="22"/>
              </w:rPr>
              <w:t xml:space="preserve">Ja atbalsts tiek piešķirts saskaņā ar Komisijas regulu Nr.2023/2831, tad </w:t>
            </w:r>
          </w:p>
          <w:p w:rsidR="00F800A7" w:rsidRPr="004F3384" w:rsidP="00F800A7" w14:paraId="678C196F" w14:textId="77777777">
            <w:pPr>
              <w:autoSpaceDE w:val="0"/>
              <w:autoSpaceDN w:val="0"/>
              <w:adjustRightInd w:val="0"/>
              <w:jc w:val="both"/>
              <w:rPr>
                <w:sz w:val="22"/>
                <w:szCs w:val="22"/>
              </w:rPr>
            </w:pPr>
            <w:r w:rsidRPr="004F3384">
              <w:rPr>
                <w:sz w:val="22"/>
                <w:szCs w:val="22"/>
              </w:rPr>
              <w:t>pārbauda, vai Atbalsta saņēmējs VID EDS sistēmā ir aizpildījis Ministru kabineta 2018.gada 21.novembra noteikumu Nr.715 „Noteikumi par </w:t>
            </w:r>
            <w:r w:rsidRPr="004F3384">
              <w:rPr>
                <w:i/>
                <w:iCs/>
                <w:sz w:val="22"/>
                <w:szCs w:val="22"/>
              </w:rPr>
              <w:t>de minimis</w:t>
            </w:r>
            <w:r w:rsidRPr="004F3384">
              <w:rPr>
                <w:sz w:val="22"/>
                <w:szCs w:val="22"/>
              </w:rPr>
              <w:t> atbalsta uzskaites un piešķiršanas kārtību un </w:t>
            </w:r>
            <w:r w:rsidRPr="004F3384">
              <w:rPr>
                <w:i/>
                <w:iCs/>
                <w:sz w:val="22"/>
                <w:szCs w:val="22"/>
              </w:rPr>
              <w:t>de minimis</w:t>
            </w:r>
            <w:r w:rsidRPr="004F3384">
              <w:rPr>
                <w:sz w:val="22"/>
                <w:szCs w:val="22"/>
              </w:rPr>
              <w:t> atbalsta uzskaites veidlapu paraugiem” (MK noteikumi Nr.715) 1.pielikumu.</w:t>
            </w:r>
          </w:p>
          <w:p w:rsidR="00F800A7" w:rsidRPr="004F3384" w:rsidP="00F800A7" w14:paraId="04B8B3B6" w14:textId="18CBE643">
            <w:pPr>
              <w:autoSpaceDE w:val="0"/>
              <w:autoSpaceDN w:val="0"/>
              <w:adjustRightInd w:val="0"/>
              <w:jc w:val="both"/>
              <w:rPr>
                <w:sz w:val="22"/>
                <w:szCs w:val="22"/>
              </w:rPr>
            </w:pPr>
            <w:r w:rsidRPr="004F3384">
              <w:rPr>
                <w:sz w:val="22"/>
                <w:szCs w:val="22"/>
              </w:rPr>
              <w:t xml:space="preserve">Izvērtējot valsts atbalsta apmēru, jāvērtē saņemtais </w:t>
            </w:r>
            <w:r w:rsidRPr="004F3384">
              <w:rPr>
                <w:i/>
                <w:iCs/>
                <w:sz w:val="22"/>
                <w:szCs w:val="22"/>
              </w:rPr>
              <w:t>de minimis</w:t>
            </w:r>
            <w:r w:rsidRPr="004F3384">
              <w:rPr>
                <w:sz w:val="22"/>
                <w:szCs w:val="22"/>
              </w:rPr>
              <w:t xml:space="preserve"> atbalsts viena vienota uzņēmuma līmenī. Vienots uzņēmums ir tāds uzņēmums, kas atbilst </w:t>
            </w:r>
            <w:r w:rsidR="001A435B">
              <w:rPr>
                <w:sz w:val="22"/>
                <w:szCs w:val="22"/>
              </w:rPr>
              <w:t>Komisijas r</w:t>
            </w:r>
            <w:r w:rsidRPr="004F3384">
              <w:rPr>
                <w:sz w:val="22"/>
                <w:szCs w:val="22"/>
              </w:rPr>
              <w:t>egulas Nr. 2023/2831 2.panta 2.punktā minētajiem kritērijiem.</w:t>
            </w:r>
          </w:p>
          <w:p w:rsidR="00F800A7" w:rsidRPr="004F3384" w:rsidP="00F800A7" w14:paraId="3CD2EE50" w14:textId="77777777">
            <w:pPr>
              <w:autoSpaceDE w:val="0"/>
              <w:autoSpaceDN w:val="0"/>
              <w:adjustRightInd w:val="0"/>
              <w:jc w:val="both"/>
              <w:rPr>
                <w:sz w:val="22"/>
                <w:szCs w:val="22"/>
              </w:rPr>
            </w:pPr>
            <w:r w:rsidRPr="004F3384">
              <w:rPr>
                <w:i/>
                <w:iCs/>
                <w:sz w:val="22"/>
                <w:szCs w:val="22"/>
              </w:rPr>
              <w:t>De minimis</w:t>
            </w:r>
            <w:r w:rsidRPr="004F3384">
              <w:rPr>
                <w:sz w:val="22"/>
                <w:szCs w:val="22"/>
              </w:rPr>
              <w:t xml:space="preserve"> atbalsta uzskaites sistēmā pārbauda, vai piešķirtais </w:t>
            </w:r>
            <w:r w:rsidRPr="004F3384">
              <w:rPr>
                <w:i/>
                <w:iCs/>
                <w:sz w:val="22"/>
                <w:szCs w:val="22"/>
              </w:rPr>
              <w:t>de minimis</w:t>
            </w:r>
            <w:r w:rsidRPr="004F3384">
              <w:rPr>
                <w:sz w:val="22"/>
                <w:szCs w:val="22"/>
              </w:rPr>
              <w:t xml:space="preserve"> atbalsts </w:t>
            </w:r>
            <w:r w:rsidRPr="004F3384">
              <w:rPr>
                <w:color w:val="000000"/>
                <w:sz w:val="22"/>
                <w:szCs w:val="22"/>
                <w:shd w:val="clear" w:color="auto" w:fill="FFFFFF"/>
              </w:rPr>
              <w:t>nevienā trīs gadu periodā nepārsniedz 300 000 </w:t>
            </w:r>
            <w:r w:rsidRPr="004F3384">
              <w:rPr>
                <w:i/>
                <w:iCs/>
                <w:color w:val="000000"/>
                <w:sz w:val="22"/>
                <w:szCs w:val="22"/>
                <w:shd w:val="clear" w:color="auto" w:fill="FFFFFF"/>
              </w:rPr>
              <w:t>euro.</w:t>
            </w:r>
          </w:p>
          <w:p w:rsidR="00F800A7" w:rsidRPr="004F3384" w:rsidP="00F800A7" w14:paraId="42EF2396" w14:textId="030D3873">
            <w:pPr>
              <w:jc w:val="both"/>
              <w:rPr>
                <w:sz w:val="22"/>
                <w:szCs w:val="22"/>
              </w:rPr>
            </w:pPr>
            <w:r w:rsidRPr="004F3384">
              <w:rPr>
                <w:sz w:val="22"/>
                <w:szCs w:val="22"/>
              </w:rPr>
              <w:t xml:space="preserve">Ja iepriekš piešķirtā </w:t>
            </w:r>
            <w:r w:rsidRPr="004F3384">
              <w:rPr>
                <w:i/>
                <w:iCs/>
                <w:sz w:val="22"/>
                <w:szCs w:val="22"/>
              </w:rPr>
              <w:t>de minimis</w:t>
            </w:r>
            <w:r w:rsidRPr="004F3384">
              <w:rPr>
                <w:sz w:val="22"/>
                <w:szCs w:val="22"/>
              </w:rPr>
              <w:t xml:space="preserve"> atbalsta summa trīs gadu periodā sasniedz 300 000,00 </w:t>
            </w:r>
            <w:r w:rsidRPr="004F3384">
              <w:rPr>
                <w:i/>
                <w:iCs/>
                <w:sz w:val="22"/>
                <w:szCs w:val="22"/>
              </w:rPr>
              <w:t>euro</w:t>
            </w:r>
            <w:r w:rsidRPr="004F3384">
              <w:rPr>
                <w:sz w:val="22"/>
                <w:szCs w:val="22"/>
              </w:rPr>
              <w:t xml:space="preserve">, ir nepieciešams samazināt pieprasīto </w:t>
            </w:r>
            <w:r w:rsidRPr="004F3384">
              <w:rPr>
                <w:i/>
                <w:iCs/>
                <w:sz w:val="22"/>
                <w:szCs w:val="22"/>
              </w:rPr>
              <w:t>de minimis</w:t>
            </w:r>
            <w:r w:rsidRPr="004F3384">
              <w:rPr>
                <w:sz w:val="22"/>
                <w:szCs w:val="22"/>
              </w:rPr>
              <w:t xml:space="preserve"> atbalsta finansējumu.</w:t>
            </w:r>
          </w:p>
        </w:tc>
        <w:tc>
          <w:tcPr>
            <w:tcW w:w="2806" w:type="dxa"/>
          </w:tcPr>
          <w:p w:rsidR="00F800A7" w:rsidRPr="004F3384" w:rsidP="00F800A7" w14:paraId="2D3B4EE6" w14:textId="77777777">
            <w:pPr>
              <w:tabs>
                <w:tab w:val="num" w:pos="720"/>
              </w:tabs>
              <w:jc w:val="both"/>
              <w:rPr>
                <w:sz w:val="22"/>
                <w:szCs w:val="22"/>
              </w:rPr>
            </w:pPr>
            <w:r w:rsidRPr="004F3384">
              <w:rPr>
                <w:sz w:val="22"/>
                <w:szCs w:val="22"/>
              </w:rPr>
              <w:t>Aizpildīts MK noteikumu Nr.715 1. pielikums Valsts ieņēmumu dienesta elektroniskajā datu sistēmā (turpmāk – VID EDS);</w:t>
            </w:r>
          </w:p>
          <w:p w:rsidR="00F800A7" w:rsidRPr="004F3384" w:rsidP="00F800A7" w14:paraId="574E8D18" w14:textId="77777777">
            <w:pPr>
              <w:tabs>
                <w:tab w:val="num" w:pos="720"/>
              </w:tabs>
              <w:jc w:val="both"/>
              <w:rPr>
                <w:sz w:val="22"/>
                <w:szCs w:val="22"/>
              </w:rPr>
            </w:pPr>
            <w:r w:rsidRPr="004F3384">
              <w:rPr>
                <w:i/>
                <w:iCs/>
                <w:sz w:val="22"/>
                <w:szCs w:val="22"/>
              </w:rPr>
              <w:t>De minimis</w:t>
            </w:r>
            <w:r w:rsidRPr="004F3384">
              <w:rPr>
                <w:sz w:val="22"/>
                <w:szCs w:val="22"/>
              </w:rPr>
              <w:t xml:space="preserve"> atbalsta uzskaites sistēma.</w:t>
            </w:r>
          </w:p>
          <w:p w:rsidR="00F800A7" w:rsidRPr="004F3384" w:rsidP="00F800A7" w14:paraId="6B34FAC5" w14:textId="77777777">
            <w:pPr>
              <w:jc w:val="both"/>
              <w:rPr>
                <w:sz w:val="22"/>
                <w:szCs w:val="22"/>
              </w:rPr>
            </w:pPr>
          </w:p>
        </w:tc>
      </w:tr>
      <w:tr w14:paraId="649192DE" w14:textId="77777777" w:rsidTr="133C4B83">
        <w:tblPrEx>
          <w:tblW w:w="14742" w:type="dxa"/>
          <w:tblInd w:w="108" w:type="dxa"/>
          <w:tblLayout w:type="fixed"/>
          <w:tblLook w:val="0000"/>
        </w:tblPrEx>
        <w:tc>
          <w:tcPr>
            <w:tcW w:w="720" w:type="dxa"/>
          </w:tcPr>
          <w:p w:rsidR="00863D36" w:rsidRPr="004F3384" w:rsidP="00863D36" w14:paraId="2BAB5D63" w14:textId="306FD4D3">
            <w:pPr>
              <w:jc w:val="both"/>
              <w:rPr>
                <w:sz w:val="22"/>
                <w:szCs w:val="22"/>
                <w:lang w:val="sv-SE"/>
              </w:rPr>
            </w:pPr>
            <w:r w:rsidRPr="004F3384">
              <w:rPr>
                <w:sz w:val="22"/>
                <w:szCs w:val="22"/>
                <w:lang w:val="sv-SE"/>
              </w:rPr>
              <w:t>9.</w:t>
            </w:r>
          </w:p>
        </w:tc>
        <w:tc>
          <w:tcPr>
            <w:tcW w:w="3987" w:type="dxa"/>
          </w:tcPr>
          <w:p w:rsidR="00863D36" w:rsidRPr="004F3384" w:rsidP="00A7226F" w14:paraId="682A597B" w14:textId="4D24DFA2">
            <w:pPr>
              <w:jc w:val="both"/>
              <w:rPr>
                <w:sz w:val="22"/>
                <w:szCs w:val="22"/>
              </w:rPr>
            </w:pPr>
            <w:r w:rsidRPr="004F3384">
              <w:rPr>
                <w:sz w:val="22"/>
                <w:szCs w:val="22"/>
              </w:rPr>
              <w:t>Atbalsta saņēmējs ir ievērojis MK noteikumi Nr.763 16.punktā minētos atbalsta kumulācijas nosacījumus.</w:t>
            </w:r>
          </w:p>
        </w:tc>
        <w:tc>
          <w:tcPr>
            <w:tcW w:w="7229" w:type="dxa"/>
          </w:tcPr>
          <w:p w:rsidR="00863D36" w:rsidRPr="004F3384" w:rsidP="00863D36" w14:paraId="3BB7BE91" w14:textId="40B79365">
            <w:pPr>
              <w:jc w:val="both"/>
              <w:rPr>
                <w:sz w:val="22"/>
                <w:szCs w:val="22"/>
              </w:rPr>
            </w:pPr>
            <w:r w:rsidRPr="004F3384">
              <w:rPr>
                <w:sz w:val="22"/>
                <w:szCs w:val="22"/>
              </w:rPr>
              <w:t xml:space="preserve">Pārbauda, vai </w:t>
            </w:r>
            <w:r w:rsidR="00882F1E">
              <w:rPr>
                <w:sz w:val="22"/>
                <w:szCs w:val="22"/>
              </w:rPr>
              <w:t>A</w:t>
            </w:r>
            <w:r w:rsidRPr="004F3384">
              <w:rPr>
                <w:sz w:val="22"/>
                <w:szCs w:val="22"/>
              </w:rPr>
              <w:t xml:space="preserve">tbalsta saņēmējs Maksājuma pieprasījuma sadaļā “Izmaksu pozīciju kumulēšana ar citiem vietējiem, reģionālajiem, valsts vai Eiropas savienības atbalsta instrumentiem” ir norādījis projektus, kuros saņemtais atbalsts tiek kumulēts ar Maksājuma pieprasījumā norādīto atbalsta finansējumu. Ja  atbalstāmām darbībām ir plānota izmaksu kumulēšana, pārliecinās, vai ir ievēroti atbalsta kumulācijas nosacījumi. </w:t>
            </w:r>
          </w:p>
        </w:tc>
        <w:tc>
          <w:tcPr>
            <w:tcW w:w="2806" w:type="dxa"/>
          </w:tcPr>
          <w:p w:rsidR="00863D36" w:rsidRPr="004F3384" w:rsidP="00863D36" w14:paraId="17B71EE6" w14:textId="77777777">
            <w:pPr>
              <w:pStyle w:val="Style53"/>
              <w:widowControl/>
              <w:spacing w:line="240" w:lineRule="auto"/>
              <w:rPr>
                <w:rStyle w:val="FontStyle74"/>
                <w:sz w:val="22"/>
                <w:szCs w:val="22"/>
              </w:rPr>
            </w:pPr>
            <w:r w:rsidRPr="004F3384">
              <w:rPr>
                <w:rStyle w:val="FontStyle74"/>
                <w:sz w:val="22"/>
                <w:szCs w:val="22"/>
              </w:rPr>
              <w:t>Maksājuma pieprasījums.</w:t>
            </w:r>
          </w:p>
          <w:p w:rsidR="00863D36" w:rsidRPr="004F3384" w:rsidP="00863D36" w14:paraId="13169652" w14:textId="77777777">
            <w:pPr>
              <w:jc w:val="both"/>
              <w:rPr>
                <w:sz w:val="22"/>
                <w:szCs w:val="22"/>
              </w:rPr>
            </w:pPr>
          </w:p>
        </w:tc>
      </w:tr>
      <w:tr w14:paraId="0392796F" w14:textId="77777777" w:rsidTr="133C4B83">
        <w:tblPrEx>
          <w:tblW w:w="14742" w:type="dxa"/>
          <w:tblInd w:w="108" w:type="dxa"/>
          <w:tblLayout w:type="fixed"/>
          <w:tblLook w:val="0000"/>
        </w:tblPrEx>
        <w:tc>
          <w:tcPr>
            <w:tcW w:w="720" w:type="dxa"/>
          </w:tcPr>
          <w:p w:rsidR="00FF3E85" w:rsidRPr="004F3384" w:rsidP="00FF3E85" w14:paraId="3BE340FE" w14:textId="262C03C1">
            <w:pPr>
              <w:jc w:val="both"/>
              <w:rPr>
                <w:sz w:val="22"/>
                <w:szCs w:val="22"/>
                <w:lang w:val="sv-SE"/>
              </w:rPr>
            </w:pPr>
            <w:r w:rsidRPr="004F3384">
              <w:rPr>
                <w:sz w:val="22"/>
                <w:szCs w:val="22"/>
                <w:lang w:val="sv-SE"/>
              </w:rPr>
              <w:t>10.</w:t>
            </w:r>
          </w:p>
        </w:tc>
        <w:tc>
          <w:tcPr>
            <w:tcW w:w="3987" w:type="dxa"/>
          </w:tcPr>
          <w:p w:rsidR="00FF3E85" w:rsidRPr="004F3384" w:rsidP="00A7226F" w14:paraId="1841313C" w14:textId="1FF88E9B">
            <w:pPr>
              <w:tabs>
                <w:tab w:val="left" w:pos="2505"/>
              </w:tabs>
              <w:jc w:val="both"/>
              <w:rPr>
                <w:sz w:val="22"/>
                <w:szCs w:val="22"/>
              </w:rPr>
            </w:pPr>
            <w:r w:rsidRPr="004F3384">
              <w:rPr>
                <w:sz w:val="22"/>
                <w:szCs w:val="22"/>
              </w:rPr>
              <w:t xml:space="preserve">Atbalstāmo darbību īstenošanai tiek izmantots </w:t>
            </w:r>
            <w:r w:rsidR="00882F1E">
              <w:rPr>
                <w:sz w:val="22"/>
                <w:szCs w:val="22"/>
              </w:rPr>
              <w:t>A</w:t>
            </w:r>
            <w:r w:rsidRPr="004F3384">
              <w:rPr>
                <w:sz w:val="22"/>
                <w:szCs w:val="22"/>
              </w:rPr>
              <w:t>tbalsta saņēmēja norēķinu konts bankā vai Valsts kasē.</w:t>
            </w:r>
          </w:p>
        </w:tc>
        <w:tc>
          <w:tcPr>
            <w:tcW w:w="7229" w:type="dxa"/>
            <w:vAlign w:val="center"/>
          </w:tcPr>
          <w:p w:rsidR="00FF3E85" w:rsidRPr="004F3384" w:rsidP="00FF3E85" w14:paraId="180A7FEC" w14:textId="5DB07628">
            <w:pPr>
              <w:jc w:val="both"/>
              <w:rPr>
                <w:sz w:val="22"/>
                <w:szCs w:val="22"/>
              </w:rPr>
            </w:pPr>
            <w:r w:rsidRPr="004F3384">
              <w:rPr>
                <w:sz w:val="22"/>
                <w:szCs w:val="22"/>
              </w:rPr>
              <w:t xml:space="preserve">Pārbauda, vai visi maksājumi, kas saistīti ar atbalstāmajām darbībām, ir veikti bezskaidra naudas norēķinu veidā no </w:t>
            </w:r>
            <w:r w:rsidR="00882F1E">
              <w:rPr>
                <w:sz w:val="22"/>
                <w:szCs w:val="22"/>
              </w:rPr>
              <w:t>A</w:t>
            </w:r>
            <w:r w:rsidRPr="004F3384">
              <w:rPr>
                <w:sz w:val="22"/>
                <w:szCs w:val="22"/>
              </w:rPr>
              <w:t>tbalsta saņēmēja (uzņēmuma) konta.</w:t>
            </w:r>
          </w:p>
        </w:tc>
        <w:tc>
          <w:tcPr>
            <w:tcW w:w="2806" w:type="dxa"/>
          </w:tcPr>
          <w:p w:rsidR="00FF3E85" w:rsidRPr="004F3384" w:rsidP="00FF3E85" w14:paraId="65DA5241" w14:textId="2FBD3729">
            <w:pPr>
              <w:jc w:val="both"/>
              <w:rPr>
                <w:sz w:val="22"/>
                <w:szCs w:val="22"/>
              </w:rPr>
            </w:pPr>
            <w:r w:rsidRPr="004F3384">
              <w:rPr>
                <w:sz w:val="22"/>
                <w:szCs w:val="22"/>
                <w:lang w:eastAsia="en-US"/>
              </w:rPr>
              <w:t>Maksājuma pieprasījums, t.sk. bankas konta izdrukas.</w:t>
            </w:r>
          </w:p>
        </w:tc>
      </w:tr>
      <w:tr w14:paraId="76E03D77" w14:textId="77777777" w:rsidTr="133C4B83">
        <w:tblPrEx>
          <w:tblW w:w="14742" w:type="dxa"/>
          <w:tblInd w:w="108" w:type="dxa"/>
          <w:tblLayout w:type="fixed"/>
          <w:tblLook w:val="0000"/>
        </w:tblPrEx>
        <w:tc>
          <w:tcPr>
            <w:tcW w:w="720" w:type="dxa"/>
          </w:tcPr>
          <w:p w:rsidR="00B1052B" w:rsidRPr="004F3384" w:rsidP="00B1052B" w14:paraId="7B9774E5" w14:textId="01501DFC">
            <w:pPr>
              <w:jc w:val="both"/>
              <w:rPr>
                <w:sz w:val="22"/>
                <w:szCs w:val="22"/>
                <w:lang w:val="sv-SE"/>
              </w:rPr>
            </w:pPr>
            <w:r w:rsidRPr="004F3384">
              <w:rPr>
                <w:sz w:val="22"/>
                <w:szCs w:val="22"/>
                <w:lang w:val="sv-SE"/>
              </w:rPr>
              <w:t>11.</w:t>
            </w:r>
          </w:p>
        </w:tc>
        <w:tc>
          <w:tcPr>
            <w:tcW w:w="3987" w:type="dxa"/>
          </w:tcPr>
          <w:p w:rsidR="00B1052B" w:rsidRPr="004F3384" w:rsidP="00A7226F" w14:paraId="7C6C80DB" w14:textId="6E206547">
            <w:pPr>
              <w:tabs>
                <w:tab w:val="left" w:pos="2505"/>
              </w:tabs>
              <w:jc w:val="both"/>
              <w:rPr>
                <w:sz w:val="22"/>
                <w:szCs w:val="22"/>
              </w:rPr>
            </w:pPr>
            <w:r w:rsidRPr="133C4B83">
              <w:rPr>
                <w:sz w:val="22"/>
                <w:szCs w:val="22"/>
              </w:rPr>
              <w:t xml:space="preserve">Maksājuma pieprasījumā norādītais bankas vai Valsts kases norēķinu konts ir </w:t>
            </w:r>
            <w:r w:rsidRPr="133C4B83" w:rsidR="56445490">
              <w:rPr>
                <w:sz w:val="22"/>
                <w:szCs w:val="22"/>
              </w:rPr>
              <w:t>A</w:t>
            </w:r>
            <w:r w:rsidRPr="133C4B83">
              <w:rPr>
                <w:sz w:val="22"/>
                <w:szCs w:val="22"/>
              </w:rPr>
              <w:t>tbalsta saņēmēja konts.</w:t>
            </w:r>
          </w:p>
        </w:tc>
        <w:tc>
          <w:tcPr>
            <w:tcW w:w="7229" w:type="dxa"/>
            <w:vAlign w:val="center"/>
          </w:tcPr>
          <w:p w:rsidR="00B1052B" w:rsidRPr="004F3384" w:rsidP="00B1052B" w14:paraId="3B26E294" w14:textId="7E78B702">
            <w:pPr>
              <w:pStyle w:val="CommentText"/>
              <w:jc w:val="both"/>
              <w:rPr>
                <w:sz w:val="22"/>
                <w:szCs w:val="22"/>
                <w:lang w:eastAsia="en-US"/>
              </w:rPr>
            </w:pPr>
            <w:r w:rsidRPr="004F3384">
              <w:rPr>
                <w:sz w:val="22"/>
                <w:szCs w:val="22"/>
                <w:lang w:val="lv-LV" w:eastAsia="en-US"/>
              </w:rPr>
              <w:t>J</w:t>
            </w:r>
            <w:r w:rsidRPr="004F3384">
              <w:rPr>
                <w:sz w:val="22"/>
                <w:szCs w:val="22"/>
                <w:lang w:eastAsia="en-US"/>
              </w:rPr>
              <w:t xml:space="preserve">a </w:t>
            </w:r>
            <w:r w:rsidR="006A589F">
              <w:rPr>
                <w:sz w:val="22"/>
                <w:szCs w:val="22"/>
                <w:lang w:val="lv-LV" w:eastAsia="en-US"/>
              </w:rPr>
              <w:t>M</w:t>
            </w:r>
            <w:r w:rsidRPr="004F3384">
              <w:rPr>
                <w:sz w:val="22"/>
                <w:szCs w:val="22"/>
                <w:lang w:val="lv-LV" w:eastAsia="en-US"/>
              </w:rPr>
              <w:t xml:space="preserve">aksājuma pieprasījuma </w:t>
            </w:r>
            <w:r w:rsidRPr="004F3384">
              <w:rPr>
                <w:sz w:val="22"/>
                <w:szCs w:val="22"/>
                <w:lang w:eastAsia="en-US"/>
              </w:rPr>
              <w:t>sadaļā “Norēķina rekvizīti”</w:t>
            </w:r>
            <w:r w:rsidRPr="004F3384">
              <w:rPr>
                <w:sz w:val="22"/>
                <w:szCs w:val="22"/>
                <w:lang w:val="lv-LV" w:eastAsia="en-US"/>
              </w:rPr>
              <w:t xml:space="preserve"> </w:t>
            </w:r>
            <w:r w:rsidRPr="004F3384">
              <w:rPr>
                <w:sz w:val="22"/>
                <w:szCs w:val="22"/>
              </w:rPr>
              <w:t>norādītais bankas norēķinu konts</w:t>
            </w:r>
            <w:r w:rsidRPr="004F3384">
              <w:rPr>
                <w:sz w:val="22"/>
                <w:szCs w:val="22"/>
                <w:lang w:eastAsia="en-US"/>
              </w:rPr>
              <w:t xml:space="preserve"> </w:t>
            </w:r>
            <w:r w:rsidRPr="004F3384">
              <w:rPr>
                <w:sz w:val="22"/>
                <w:szCs w:val="22"/>
                <w:lang w:val="lv-LV" w:eastAsia="en-US"/>
              </w:rPr>
              <w:t xml:space="preserve">sakrīt ar </w:t>
            </w:r>
            <w:r w:rsidRPr="004F3384">
              <w:rPr>
                <w:sz w:val="22"/>
                <w:szCs w:val="22"/>
                <w:lang w:eastAsia="en-US"/>
              </w:rPr>
              <w:t>maksājum</w:t>
            </w:r>
            <w:r w:rsidRPr="004F3384">
              <w:rPr>
                <w:sz w:val="22"/>
                <w:szCs w:val="22"/>
                <w:lang w:val="lv-LV" w:eastAsia="en-US"/>
              </w:rPr>
              <w:t>u</w:t>
            </w:r>
            <w:r w:rsidRPr="004F3384">
              <w:rPr>
                <w:sz w:val="22"/>
                <w:szCs w:val="22"/>
                <w:lang w:eastAsia="en-US"/>
              </w:rPr>
              <w:t xml:space="preserve"> veikšanas kont</w:t>
            </w:r>
            <w:r w:rsidRPr="004F3384">
              <w:rPr>
                <w:sz w:val="22"/>
                <w:szCs w:val="22"/>
                <w:lang w:val="lv-LV" w:eastAsia="en-US"/>
              </w:rPr>
              <w:t>u</w:t>
            </w:r>
            <w:r w:rsidRPr="004F3384">
              <w:rPr>
                <w:sz w:val="22"/>
                <w:szCs w:val="22"/>
                <w:lang w:eastAsia="en-US"/>
              </w:rPr>
              <w:t xml:space="preserve">, kas </w:t>
            </w:r>
            <w:r w:rsidRPr="004F3384">
              <w:rPr>
                <w:sz w:val="22"/>
                <w:szCs w:val="22"/>
                <w:lang w:val="lv-LV" w:eastAsia="en-US"/>
              </w:rPr>
              <w:t>ir</w:t>
            </w:r>
            <w:r w:rsidRPr="004F3384">
              <w:rPr>
                <w:sz w:val="22"/>
                <w:szCs w:val="22"/>
                <w:lang w:eastAsia="en-US"/>
              </w:rPr>
              <w:t xml:space="preserve"> atbalstāmo darbību īstenošanai </w:t>
            </w:r>
            <w:r w:rsidRPr="004F3384">
              <w:rPr>
                <w:sz w:val="22"/>
                <w:szCs w:val="22"/>
                <w:lang w:val="lv-LV" w:eastAsia="en-US"/>
              </w:rPr>
              <w:t>izmantotais</w:t>
            </w:r>
            <w:r w:rsidRPr="004F3384">
              <w:rPr>
                <w:sz w:val="22"/>
                <w:szCs w:val="22"/>
                <w:lang w:eastAsia="en-US"/>
              </w:rPr>
              <w:t xml:space="preserve"> norēķinu konts</w:t>
            </w:r>
            <w:r w:rsidRPr="004F3384">
              <w:rPr>
                <w:sz w:val="22"/>
                <w:szCs w:val="22"/>
                <w:lang w:val="lv-LV" w:eastAsia="en-US"/>
              </w:rPr>
              <w:t xml:space="preserve"> (bankas konta izdrukas)</w:t>
            </w:r>
            <w:r w:rsidRPr="004F3384">
              <w:rPr>
                <w:sz w:val="22"/>
                <w:szCs w:val="22"/>
                <w:lang w:eastAsia="en-US"/>
              </w:rPr>
              <w:t xml:space="preserve">, un pēc </w:t>
            </w:r>
            <w:r w:rsidRPr="004F3384">
              <w:rPr>
                <w:sz w:val="22"/>
                <w:szCs w:val="22"/>
                <w:lang w:eastAsia="en-US"/>
              </w:rPr>
              <w:t xml:space="preserve">iesniegtajiem dokumentiem var gūt pārliecību, ka šis konts pieder </w:t>
            </w:r>
            <w:r w:rsidR="00DA3FF6">
              <w:rPr>
                <w:sz w:val="22"/>
                <w:szCs w:val="22"/>
                <w:lang w:eastAsia="en-US"/>
              </w:rPr>
              <w:t>A</w:t>
            </w:r>
            <w:r w:rsidRPr="004F3384">
              <w:rPr>
                <w:sz w:val="22"/>
                <w:szCs w:val="22"/>
                <w:lang w:eastAsia="en-US"/>
              </w:rPr>
              <w:t xml:space="preserve">tbalsta saņēmējam, tad </w:t>
            </w:r>
            <w:r w:rsidRPr="004F3384">
              <w:rPr>
                <w:sz w:val="22"/>
                <w:szCs w:val="22"/>
                <w:lang w:val="lv-LV" w:eastAsia="en-US"/>
              </w:rPr>
              <w:t>kritērija vērtējums ir pozitīvs</w:t>
            </w:r>
            <w:r w:rsidRPr="004F3384">
              <w:rPr>
                <w:sz w:val="22"/>
                <w:szCs w:val="22"/>
                <w:lang w:eastAsia="en-US"/>
              </w:rPr>
              <w:t xml:space="preserve"> </w:t>
            </w:r>
            <w:r w:rsidRPr="004F3384">
              <w:rPr>
                <w:sz w:val="22"/>
                <w:szCs w:val="22"/>
                <w:lang w:val="lv-LV" w:eastAsia="en-US"/>
              </w:rPr>
              <w:t xml:space="preserve">un </w:t>
            </w:r>
            <w:r w:rsidR="00F87499">
              <w:rPr>
                <w:sz w:val="22"/>
                <w:szCs w:val="22"/>
                <w:lang w:val="lv-LV" w:eastAsia="en-US"/>
              </w:rPr>
              <w:t>A</w:t>
            </w:r>
            <w:r w:rsidRPr="004F3384">
              <w:rPr>
                <w:sz w:val="22"/>
                <w:szCs w:val="22"/>
                <w:lang w:eastAsia="en-US"/>
              </w:rPr>
              <w:t>tbalsta saņēmēj</w:t>
            </w:r>
            <w:r w:rsidRPr="004F3384">
              <w:rPr>
                <w:sz w:val="22"/>
                <w:szCs w:val="22"/>
                <w:lang w:val="lv-LV" w:eastAsia="en-US"/>
              </w:rPr>
              <w:t>am</w:t>
            </w:r>
            <w:r w:rsidRPr="004F3384">
              <w:rPr>
                <w:sz w:val="22"/>
                <w:szCs w:val="22"/>
                <w:lang w:eastAsia="en-US"/>
              </w:rPr>
              <w:t xml:space="preserve"> </w:t>
            </w:r>
            <w:r w:rsidRPr="004F3384">
              <w:rPr>
                <w:sz w:val="22"/>
                <w:szCs w:val="22"/>
                <w:lang w:val="lv-LV" w:eastAsia="en-US"/>
              </w:rPr>
              <w:t>nav jāiesniedz</w:t>
            </w:r>
            <w:r w:rsidRPr="004F3384">
              <w:rPr>
                <w:b/>
                <w:bCs/>
                <w:sz w:val="22"/>
                <w:szCs w:val="22"/>
                <w:lang w:eastAsia="en-US"/>
              </w:rPr>
              <w:t xml:space="preserve"> </w:t>
            </w:r>
            <w:r w:rsidRPr="004F3384">
              <w:rPr>
                <w:sz w:val="22"/>
                <w:szCs w:val="22"/>
                <w:lang w:eastAsia="en-US"/>
              </w:rPr>
              <w:t>bankas</w:t>
            </w:r>
            <w:r w:rsidRPr="004F3384">
              <w:rPr>
                <w:b/>
                <w:bCs/>
                <w:sz w:val="22"/>
                <w:szCs w:val="22"/>
                <w:lang w:eastAsia="en-US"/>
              </w:rPr>
              <w:t xml:space="preserve"> </w:t>
            </w:r>
            <w:r w:rsidRPr="004F3384">
              <w:rPr>
                <w:sz w:val="22"/>
                <w:szCs w:val="22"/>
                <w:lang w:eastAsia="en-US"/>
              </w:rPr>
              <w:t>līgum</w:t>
            </w:r>
            <w:r w:rsidRPr="004F3384">
              <w:rPr>
                <w:sz w:val="22"/>
                <w:szCs w:val="22"/>
                <w:lang w:val="lv-LV" w:eastAsia="en-US"/>
              </w:rPr>
              <w:t>s</w:t>
            </w:r>
            <w:r w:rsidRPr="004F3384">
              <w:rPr>
                <w:sz w:val="22"/>
                <w:szCs w:val="22"/>
                <w:lang w:eastAsia="en-US"/>
              </w:rPr>
              <w:t>/iesniegum</w:t>
            </w:r>
            <w:r w:rsidRPr="004F3384">
              <w:rPr>
                <w:sz w:val="22"/>
                <w:szCs w:val="22"/>
                <w:lang w:val="lv-LV" w:eastAsia="en-US"/>
              </w:rPr>
              <w:t>s</w:t>
            </w:r>
            <w:r w:rsidRPr="004F3384">
              <w:rPr>
                <w:sz w:val="22"/>
                <w:szCs w:val="22"/>
                <w:lang w:eastAsia="en-US"/>
              </w:rPr>
              <w:t xml:space="preserve"> par norādītā konta atvēršanu</w:t>
            </w:r>
            <w:r w:rsidRPr="004F3384">
              <w:rPr>
                <w:sz w:val="22"/>
                <w:szCs w:val="22"/>
                <w:lang w:val="lv-LV" w:eastAsia="en-US"/>
              </w:rPr>
              <w:t xml:space="preserve"> </w:t>
            </w:r>
            <w:r w:rsidRPr="004F3384">
              <w:rPr>
                <w:sz w:val="22"/>
                <w:szCs w:val="22"/>
                <w:lang w:eastAsia="en-US"/>
              </w:rPr>
              <w:t>vai VID EDS izdruka ar kontu reģistra datiem.</w:t>
            </w:r>
          </w:p>
          <w:p w:rsidR="00B1052B" w:rsidRPr="004F3384" w:rsidP="00B1052B" w14:paraId="69984193" w14:textId="4342C6B0">
            <w:pPr>
              <w:jc w:val="both"/>
              <w:rPr>
                <w:sz w:val="22"/>
                <w:szCs w:val="22"/>
              </w:rPr>
            </w:pPr>
            <w:r w:rsidRPr="004F3384">
              <w:rPr>
                <w:sz w:val="22"/>
                <w:szCs w:val="22"/>
                <w:lang w:eastAsia="en-US"/>
              </w:rPr>
              <w:t xml:space="preserve">Ja no </w:t>
            </w:r>
            <w:r w:rsidR="006A589F">
              <w:rPr>
                <w:sz w:val="22"/>
                <w:szCs w:val="22"/>
                <w:lang w:eastAsia="en-US"/>
              </w:rPr>
              <w:t>M</w:t>
            </w:r>
            <w:r w:rsidRPr="004F3384">
              <w:rPr>
                <w:sz w:val="22"/>
                <w:szCs w:val="22"/>
                <w:lang w:eastAsia="en-US"/>
              </w:rPr>
              <w:t xml:space="preserve">aksājuma pieprasījumam pievienotajām bankas konta izdrukām nevar pārliecināties, ka </w:t>
            </w:r>
            <w:r w:rsidR="006A589F">
              <w:rPr>
                <w:sz w:val="22"/>
                <w:szCs w:val="22"/>
                <w:lang w:eastAsia="en-US"/>
              </w:rPr>
              <w:t>M</w:t>
            </w:r>
            <w:r w:rsidRPr="004F3384">
              <w:rPr>
                <w:sz w:val="22"/>
                <w:szCs w:val="22"/>
                <w:lang w:eastAsia="en-US"/>
              </w:rPr>
              <w:t xml:space="preserve">aksājuma pieprasījuma sadaļā “Norēķina rekvizīti”  norādītais norēķinu konts pieder </w:t>
            </w:r>
            <w:r w:rsidR="00DA3FF6">
              <w:rPr>
                <w:sz w:val="22"/>
                <w:szCs w:val="22"/>
                <w:lang w:eastAsia="en-US"/>
              </w:rPr>
              <w:t>A</w:t>
            </w:r>
            <w:r w:rsidRPr="004F3384">
              <w:rPr>
                <w:sz w:val="22"/>
                <w:szCs w:val="22"/>
                <w:lang w:eastAsia="en-US"/>
              </w:rPr>
              <w:t xml:space="preserve">tbalsta saņēmējam, tad </w:t>
            </w:r>
            <w:r w:rsidR="00DA3FF6">
              <w:rPr>
                <w:sz w:val="22"/>
                <w:szCs w:val="22"/>
                <w:lang w:eastAsia="en-US"/>
              </w:rPr>
              <w:t>A</w:t>
            </w:r>
            <w:r w:rsidRPr="004F3384">
              <w:rPr>
                <w:sz w:val="22"/>
                <w:szCs w:val="22"/>
                <w:lang w:eastAsia="en-US"/>
              </w:rPr>
              <w:t xml:space="preserve">tbalsta saņēmējam jāiesniedz līguma kopija par </w:t>
            </w:r>
            <w:r w:rsidR="006A589F">
              <w:rPr>
                <w:sz w:val="22"/>
                <w:szCs w:val="22"/>
                <w:lang w:eastAsia="en-US"/>
              </w:rPr>
              <w:t>M</w:t>
            </w:r>
            <w:r w:rsidRPr="004F3384">
              <w:rPr>
                <w:sz w:val="22"/>
                <w:szCs w:val="22"/>
                <w:lang w:eastAsia="en-US"/>
              </w:rPr>
              <w:t xml:space="preserve">aksājuma pieprasījuma sadaļā “Norēķina rekvizīti” </w:t>
            </w:r>
            <w:r w:rsidRPr="004F3384">
              <w:rPr>
                <w:sz w:val="22"/>
                <w:szCs w:val="22"/>
              </w:rPr>
              <w:t xml:space="preserve">norādītā bankas </w:t>
            </w:r>
            <w:r w:rsidRPr="004F3384">
              <w:rPr>
                <w:sz w:val="22"/>
                <w:szCs w:val="22"/>
                <w:lang w:eastAsia="en-US"/>
              </w:rPr>
              <w:t xml:space="preserve">norēķinu konta </w:t>
            </w:r>
            <w:r w:rsidRPr="004F3384">
              <w:rPr>
                <w:color w:val="000000" w:themeColor="text1"/>
                <w:sz w:val="22"/>
                <w:szCs w:val="22"/>
              </w:rPr>
              <w:t xml:space="preserve">atvēršanu vai VID EDS izdruka ar kontu reģistra datiem (iesniedz Aģentūrā tikai kopā ar pirmo </w:t>
            </w:r>
            <w:r w:rsidR="006A589F">
              <w:rPr>
                <w:color w:val="000000" w:themeColor="text1"/>
                <w:sz w:val="22"/>
                <w:szCs w:val="22"/>
              </w:rPr>
              <w:t>M</w:t>
            </w:r>
            <w:r w:rsidRPr="004F3384">
              <w:rPr>
                <w:color w:val="000000" w:themeColor="text1"/>
                <w:sz w:val="22"/>
                <w:szCs w:val="22"/>
              </w:rPr>
              <w:t>aksājuma pieprasījumu, kā arī tad, ja norēķinu konts tiek mainīts)</w:t>
            </w:r>
            <w:r w:rsidRPr="004F3384">
              <w:rPr>
                <w:sz w:val="22"/>
                <w:szCs w:val="22"/>
                <w:lang w:eastAsia="en-US"/>
              </w:rPr>
              <w:t xml:space="preserve">, uz kuru Aģentūra maksā atbalsta finansējumu par atbalstāmajām darbībām. </w:t>
            </w:r>
          </w:p>
        </w:tc>
        <w:tc>
          <w:tcPr>
            <w:tcW w:w="2806" w:type="dxa"/>
          </w:tcPr>
          <w:p w:rsidR="00B1052B" w:rsidRPr="004F3384" w:rsidP="00B1052B" w14:paraId="11189386" w14:textId="649C45E6">
            <w:pPr>
              <w:jc w:val="both"/>
              <w:rPr>
                <w:sz w:val="22"/>
                <w:szCs w:val="22"/>
              </w:rPr>
            </w:pPr>
            <w:r w:rsidRPr="004F3384">
              <w:rPr>
                <w:sz w:val="22"/>
                <w:szCs w:val="22"/>
                <w:lang w:eastAsia="en-US"/>
              </w:rPr>
              <w:t xml:space="preserve">Maksājuma pieprasījums, t.sk. līguma kopija (izziņa) par </w:t>
            </w:r>
            <w:r w:rsidR="00DA3FF6">
              <w:rPr>
                <w:sz w:val="22"/>
                <w:szCs w:val="22"/>
                <w:lang w:eastAsia="en-US"/>
              </w:rPr>
              <w:t>A</w:t>
            </w:r>
            <w:r w:rsidRPr="004F3384">
              <w:rPr>
                <w:sz w:val="22"/>
                <w:szCs w:val="22"/>
                <w:lang w:eastAsia="en-US"/>
              </w:rPr>
              <w:t xml:space="preserve">tbalsta saņēmēja </w:t>
            </w:r>
            <w:r w:rsidRPr="004F3384">
              <w:rPr>
                <w:sz w:val="22"/>
                <w:szCs w:val="22"/>
                <w:lang w:eastAsia="en-US"/>
              </w:rPr>
              <w:t>norēķinu konta bankā vai Valsts kasē atvēršanu vai VID EDS izdruka ar kontu reģistra datiem.</w:t>
            </w:r>
          </w:p>
        </w:tc>
      </w:tr>
      <w:tr w14:paraId="2BD6F523" w14:textId="77777777" w:rsidTr="133C4B83">
        <w:tblPrEx>
          <w:tblW w:w="14742" w:type="dxa"/>
          <w:tblInd w:w="108" w:type="dxa"/>
          <w:tblLayout w:type="fixed"/>
          <w:tblLook w:val="0000"/>
        </w:tblPrEx>
        <w:tc>
          <w:tcPr>
            <w:tcW w:w="720" w:type="dxa"/>
          </w:tcPr>
          <w:p w:rsidR="009302B3" w:rsidRPr="004F3384" w:rsidP="009302B3" w14:paraId="16FF3517" w14:textId="0A719662">
            <w:pPr>
              <w:jc w:val="both"/>
              <w:rPr>
                <w:sz w:val="22"/>
                <w:szCs w:val="22"/>
                <w:lang w:val="sv-SE"/>
              </w:rPr>
            </w:pPr>
            <w:r w:rsidRPr="004F3384">
              <w:rPr>
                <w:sz w:val="22"/>
                <w:szCs w:val="22"/>
                <w:lang w:val="sv-SE"/>
              </w:rPr>
              <w:t>12.</w:t>
            </w:r>
          </w:p>
        </w:tc>
        <w:tc>
          <w:tcPr>
            <w:tcW w:w="3987" w:type="dxa"/>
          </w:tcPr>
          <w:p w:rsidR="009302B3" w:rsidRPr="004F3384" w:rsidP="00A7226F" w14:paraId="57A460B0" w14:textId="07FCBFB1">
            <w:pPr>
              <w:tabs>
                <w:tab w:val="left" w:pos="2505"/>
              </w:tabs>
              <w:jc w:val="both"/>
              <w:rPr>
                <w:sz w:val="22"/>
                <w:szCs w:val="22"/>
              </w:rPr>
            </w:pPr>
            <w:r w:rsidRPr="004F3384">
              <w:rPr>
                <w:sz w:val="22"/>
                <w:szCs w:val="22"/>
              </w:rPr>
              <w:t>Iesniegts prasībām atbilstošs grāmatvedības kontu plāns.</w:t>
            </w:r>
          </w:p>
        </w:tc>
        <w:tc>
          <w:tcPr>
            <w:tcW w:w="7229" w:type="dxa"/>
            <w:vAlign w:val="center"/>
          </w:tcPr>
          <w:p w:rsidR="009302B3" w:rsidRPr="004F3384" w:rsidP="009302B3" w14:paraId="7994D91C" w14:textId="77777777">
            <w:pPr>
              <w:rPr>
                <w:sz w:val="22"/>
                <w:szCs w:val="22"/>
                <w:lang w:eastAsia="en-US"/>
              </w:rPr>
            </w:pPr>
            <w:r w:rsidRPr="004F3384">
              <w:rPr>
                <w:sz w:val="22"/>
                <w:szCs w:val="22"/>
                <w:lang w:eastAsia="en-US"/>
              </w:rPr>
              <w:t>Pārbauda, vai:</w:t>
            </w:r>
          </w:p>
          <w:p w:rsidR="009302B3" w:rsidRPr="004F3384" w:rsidP="00F5228D" w14:paraId="5E5A1289" w14:textId="77777777">
            <w:pPr>
              <w:numPr>
                <w:ilvl w:val="2"/>
                <w:numId w:val="10"/>
              </w:numPr>
              <w:tabs>
                <w:tab w:val="clear" w:pos="2340"/>
              </w:tabs>
              <w:ind w:left="495"/>
              <w:jc w:val="both"/>
              <w:rPr>
                <w:sz w:val="22"/>
                <w:szCs w:val="22"/>
                <w:lang w:eastAsia="en-US"/>
              </w:rPr>
            </w:pPr>
            <w:r w:rsidRPr="004F3384">
              <w:rPr>
                <w:sz w:val="22"/>
                <w:szCs w:val="22"/>
                <w:lang w:eastAsia="en-US"/>
              </w:rPr>
              <w:t>pirmajam Maksājuma pieprasījumam ir pievienota grāmatvedības kontu plāna, atbilstoši Ministru kabineta 2021.gada 21.decembra noteikumiem Nr.877 „Grāmatvedības kārtošanas noteikumi”, kopija;</w:t>
            </w:r>
          </w:p>
          <w:p w:rsidR="009302B3" w:rsidRPr="004F3384" w:rsidP="00F5228D" w14:paraId="40860C47" w14:textId="77777777">
            <w:pPr>
              <w:numPr>
                <w:ilvl w:val="2"/>
                <w:numId w:val="10"/>
              </w:numPr>
              <w:tabs>
                <w:tab w:val="clear" w:pos="2340"/>
              </w:tabs>
              <w:ind w:left="495"/>
              <w:jc w:val="both"/>
              <w:rPr>
                <w:sz w:val="22"/>
                <w:szCs w:val="22"/>
                <w:lang w:eastAsia="en-US"/>
              </w:rPr>
            </w:pPr>
            <w:r w:rsidRPr="004F3384">
              <w:rPr>
                <w:sz w:val="22"/>
                <w:szCs w:val="22"/>
                <w:lang w:eastAsia="en-US"/>
              </w:rPr>
              <w:t>kontu plānā ir konti, kas nodrošina atsevišķu uzskaiti un pārskatu par atbalstāmo darbību īstenošanu;</w:t>
            </w:r>
          </w:p>
          <w:p w:rsidR="009302B3" w:rsidRPr="004F3384" w:rsidP="009302B3" w14:paraId="581E15A8" w14:textId="7191D8F4">
            <w:pPr>
              <w:jc w:val="both"/>
              <w:rPr>
                <w:sz w:val="22"/>
                <w:szCs w:val="22"/>
              </w:rPr>
            </w:pPr>
            <w:r w:rsidRPr="004F3384">
              <w:rPr>
                <w:sz w:val="22"/>
                <w:szCs w:val="22"/>
                <w:lang w:eastAsia="en-US"/>
              </w:rPr>
              <w:t>kontu plāns atbilst Ministru kabineta noteikumiem, kas nosaka kārtību, kādā finanšu pārskatos atspoguļojams valsts, pašvaldību, ārvalstu, Eiropas Kopienas, citu starptautisko organizāciju un institūciju finansiālais atbalsts (finanšu palīdzība), ziedojumi un dāvinājumi naudā vai natūrā prasībām, t.i., tajā ir ietverti ar atbalstāmo darbību īstenošanu saistītie konti, kā arī kontu plānā ir nodalīts ieņēmumu konts, kurā tiks grāmatoti saņemtie ES fondu līdzekļi.</w:t>
            </w:r>
          </w:p>
        </w:tc>
        <w:tc>
          <w:tcPr>
            <w:tcW w:w="2806" w:type="dxa"/>
          </w:tcPr>
          <w:p w:rsidR="009302B3" w:rsidRPr="004F3384" w:rsidP="009302B3" w14:paraId="1531A015" w14:textId="033D0EB1">
            <w:pPr>
              <w:jc w:val="both"/>
              <w:rPr>
                <w:sz w:val="22"/>
                <w:szCs w:val="22"/>
              </w:rPr>
            </w:pPr>
            <w:r w:rsidRPr="004F3384">
              <w:rPr>
                <w:sz w:val="22"/>
                <w:szCs w:val="22"/>
              </w:rPr>
              <w:t>Maksājuma pieprasījums</w:t>
            </w:r>
            <w:r w:rsidRPr="004F3384">
              <w:rPr>
                <w:sz w:val="22"/>
                <w:szCs w:val="22"/>
                <w:lang w:eastAsia="en-US"/>
              </w:rPr>
              <w:t>, t.sk. grāmatvedības konta plāns.</w:t>
            </w:r>
          </w:p>
        </w:tc>
      </w:tr>
      <w:tr w14:paraId="099F40A6" w14:textId="77777777" w:rsidTr="133C4B83">
        <w:tblPrEx>
          <w:tblW w:w="14742" w:type="dxa"/>
          <w:tblInd w:w="108" w:type="dxa"/>
          <w:tblLayout w:type="fixed"/>
          <w:tblLook w:val="0000"/>
        </w:tblPrEx>
        <w:tc>
          <w:tcPr>
            <w:tcW w:w="720" w:type="dxa"/>
          </w:tcPr>
          <w:p w:rsidR="00F5228D" w:rsidRPr="004F3384" w:rsidP="00F5228D" w14:paraId="72D126FA" w14:textId="4F6F568A">
            <w:pPr>
              <w:jc w:val="both"/>
              <w:rPr>
                <w:sz w:val="22"/>
                <w:szCs w:val="22"/>
                <w:lang w:val="sv-SE"/>
              </w:rPr>
            </w:pPr>
            <w:r w:rsidRPr="004F3384">
              <w:rPr>
                <w:sz w:val="22"/>
                <w:szCs w:val="22"/>
                <w:lang w:val="sv-SE"/>
              </w:rPr>
              <w:t>13.</w:t>
            </w:r>
          </w:p>
        </w:tc>
        <w:tc>
          <w:tcPr>
            <w:tcW w:w="3987" w:type="dxa"/>
          </w:tcPr>
          <w:p w:rsidR="00F5228D" w:rsidRPr="004F3384" w:rsidP="00A7226F" w14:paraId="5CD13D9A" w14:textId="5CA2F094">
            <w:pPr>
              <w:tabs>
                <w:tab w:val="left" w:pos="2505"/>
              </w:tabs>
              <w:jc w:val="both"/>
              <w:rPr>
                <w:sz w:val="22"/>
                <w:szCs w:val="22"/>
              </w:rPr>
            </w:pPr>
            <w:r w:rsidRPr="133C4B83">
              <w:rPr>
                <w:sz w:val="22"/>
                <w:szCs w:val="22"/>
              </w:rPr>
              <w:t xml:space="preserve">Ir iesniegti visi </w:t>
            </w:r>
            <w:r w:rsidRPr="133C4B83" w:rsidR="7707D6EF">
              <w:rPr>
                <w:sz w:val="22"/>
                <w:szCs w:val="22"/>
              </w:rPr>
              <w:t>M</w:t>
            </w:r>
            <w:r w:rsidRPr="133C4B83">
              <w:rPr>
                <w:sz w:val="22"/>
                <w:szCs w:val="22"/>
              </w:rPr>
              <w:t xml:space="preserve">aksājuma pieprasījumā noteiktie attiecināmo izmaksu </w:t>
            </w:r>
            <w:r w:rsidRPr="133C4B83" w:rsidR="62122A51">
              <w:rPr>
                <w:sz w:val="22"/>
                <w:szCs w:val="22"/>
              </w:rPr>
              <w:t>attaisnojošie</w:t>
            </w:r>
            <w:r w:rsidRPr="133C4B83">
              <w:rPr>
                <w:sz w:val="22"/>
                <w:szCs w:val="22"/>
              </w:rPr>
              <w:t xml:space="preserve"> dokumenti.</w:t>
            </w:r>
          </w:p>
        </w:tc>
        <w:tc>
          <w:tcPr>
            <w:tcW w:w="7229" w:type="dxa"/>
          </w:tcPr>
          <w:p w:rsidR="00F5228D" w:rsidRPr="004F3384" w:rsidP="00F5228D" w14:paraId="33D77100" w14:textId="71F443BE">
            <w:pPr>
              <w:jc w:val="both"/>
              <w:rPr>
                <w:sz w:val="22"/>
                <w:szCs w:val="22"/>
                <w:lang w:eastAsia="en-US"/>
              </w:rPr>
            </w:pPr>
            <w:r w:rsidRPr="133C4B83">
              <w:rPr>
                <w:sz w:val="22"/>
                <w:szCs w:val="22"/>
                <w:lang w:eastAsia="en-US"/>
              </w:rPr>
              <w:t xml:space="preserve">Pārbauda, vai Maksājuma pieprasījumam ir pievienoti </w:t>
            </w:r>
            <w:r w:rsidRPr="133C4B83" w:rsidR="7707D6EF">
              <w:rPr>
                <w:sz w:val="22"/>
                <w:szCs w:val="22"/>
              </w:rPr>
              <w:t>M</w:t>
            </w:r>
            <w:r w:rsidRPr="133C4B83">
              <w:rPr>
                <w:sz w:val="22"/>
                <w:szCs w:val="22"/>
              </w:rPr>
              <w:t xml:space="preserve">aksājuma pieprasījumā noteiktie attiecināmo izmaksu </w:t>
            </w:r>
            <w:r w:rsidRPr="133C4B83" w:rsidR="19CD9814">
              <w:rPr>
                <w:sz w:val="22"/>
                <w:szCs w:val="22"/>
              </w:rPr>
              <w:t xml:space="preserve">attaisnojošie </w:t>
            </w:r>
            <w:r w:rsidRPr="133C4B83">
              <w:rPr>
                <w:sz w:val="22"/>
                <w:szCs w:val="22"/>
              </w:rPr>
              <w:t xml:space="preserve"> dokumenti</w:t>
            </w:r>
            <w:r w:rsidRPr="133C4B83">
              <w:rPr>
                <w:sz w:val="22"/>
                <w:szCs w:val="22"/>
                <w:lang w:eastAsia="en-US"/>
              </w:rPr>
              <w:t xml:space="preserve">. </w:t>
            </w:r>
          </w:p>
          <w:p w:rsidR="00F5228D" w:rsidRPr="004F3384" w:rsidP="00F5228D" w14:paraId="6B16D3CE" w14:textId="217303D8">
            <w:pPr>
              <w:pStyle w:val="Default"/>
              <w:jc w:val="both"/>
              <w:rPr>
                <w:rFonts w:ascii="Times New Roman" w:hAnsi="Times New Roman" w:cs="Times New Roman"/>
                <w:color w:val="auto"/>
                <w:sz w:val="22"/>
                <w:szCs w:val="22"/>
              </w:rPr>
            </w:pPr>
            <w:r w:rsidRPr="004F3384">
              <w:rPr>
                <w:rFonts w:ascii="Times New Roman" w:hAnsi="Times New Roman" w:cs="Times New Roman"/>
                <w:color w:val="auto"/>
                <w:sz w:val="22"/>
                <w:szCs w:val="22"/>
              </w:rPr>
              <w:t xml:space="preserve">Ja </w:t>
            </w:r>
            <w:r w:rsidR="00DA3FF6">
              <w:rPr>
                <w:rFonts w:ascii="Times New Roman" w:hAnsi="Times New Roman" w:cs="Times New Roman"/>
                <w:color w:val="auto"/>
                <w:sz w:val="22"/>
                <w:szCs w:val="22"/>
              </w:rPr>
              <w:t>A</w:t>
            </w:r>
            <w:r w:rsidRPr="004F3384">
              <w:rPr>
                <w:rFonts w:ascii="Times New Roman" w:hAnsi="Times New Roman" w:cs="Times New Roman"/>
                <w:color w:val="auto"/>
                <w:sz w:val="22"/>
                <w:szCs w:val="22"/>
              </w:rPr>
              <w:t xml:space="preserve">tbalsta saņēmējs atbalstāmo darbību ietvaros veic izdevumus ārvalstu valūtā, pārliecinās, vai ārvalstu valūtā veiktiem maksājumiem pārrēkins </w:t>
            </w:r>
            <w:r w:rsidRPr="004F3384">
              <w:rPr>
                <w:rFonts w:ascii="Times New Roman" w:hAnsi="Times New Roman" w:cs="Times New Roman"/>
                <w:i/>
                <w:iCs/>
                <w:sz w:val="22"/>
                <w:szCs w:val="22"/>
              </w:rPr>
              <w:t>euro</w:t>
            </w:r>
            <w:r w:rsidRPr="004F3384">
              <w:rPr>
                <w:rFonts w:ascii="Times New Roman" w:hAnsi="Times New Roman" w:cs="Times New Roman"/>
                <w:color w:val="auto"/>
                <w:sz w:val="22"/>
                <w:szCs w:val="22"/>
              </w:rPr>
              <w:t xml:space="preserve"> veikts atbilstoši Latvijas Bankas (turpmāk – LB) valūtas kursam maksājuma veikšanas dienā.</w:t>
            </w:r>
          </w:p>
          <w:p w:rsidR="00F5228D" w:rsidRPr="004F3384" w:rsidP="00F5228D" w14:paraId="65C878A0" w14:textId="38829800">
            <w:pPr>
              <w:pStyle w:val="Default"/>
              <w:jc w:val="both"/>
              <w:rPr>
                <w:rFonts w:ascii="Times New Roman" w:hAnsi="Times New Roman" w:cs="Times New Roman"/>
                <w:color w:val="auto"/>
                <w:sz w:val="22"/>
                <w:szCs w:val="22"/>
              </w:rPr>
            </w:pPr>
            <w:r w:rsidRPr="004F3384">
              <w:rPr>
                <w:rFonts w:ascii="Times New Roman" w:hAnsi="Times New Roman" w:cs="Times New Roman"/>
                <w:b/>
                <w:bCs/>
                <w:color w:val="auto"/>
                <w:sz w:val="22"/>
                <w:szCs w:val="22"/>
              </w:rPr>
              <w:t>!</w:t>
            </w:r>
            <w:r w:rsidRPr="004F3384">
              <w:rPr>
                <w:rFonts w:ascii="Times New Roman" w:hAnsi="Times New Roman" w:cs="Times New Roman"/>
                <w:color w:val="auto"/>
                <w:sz w:val="22"/>
                <w:szCs w:val="22"/>
              </w:rPr>
              <w:t xml:space="preserve"> Ja maksājuma veikšanas dienā LB noteiktais valūtas kurss ir lielāks par darījuma dienā noteikto </w:t>
            </w:r>
            <w:r w:rsidRPr="004F3384">
              <w:rPr>
                <w:rFonts w:ascii="Times New Roman" w:hAnsi="Times New Roman" w:cs="Times New Roman"/>
                <w:bCs/>
                <w:color w:val="auto"/>
                <w:sz w:val="22"/>
                <w:szCs w:val="22"/>
              </w:rPr>
              <w:t>komercbankas valūtas maiņas kursu</w:t>
            </w:r>
            <w:r w:rsidRPr="004F3384">
              <w:rPr>
                <w:rFonts w:ascii="Times New Roman" w:hAnsi="Times New Roman" w:cs="Times New Roman"/>
                <w:color w:val="auto"/>
                <w:sz w:val="22"/>
                <w:szCs w:val="22"/>
              </w:rPr>
              <w:t xml:space="preserve">, </w:t>
            </w:r>
            <w:r w:rsidR="00AC0D73">
              <w:rPr>
                <w:rFonts w:ascii="Times New Roman" w:hAnsi="Times New Roman" w:cs="Times New Roman"/>
                <w:color w:val="auto"/>
                <w:sz w:val="22"/>
                <w:szCs w:val="22"/>
              </w:rPr>
              <w:t>M</w:t>
            </w:r>
            <w:r w:rsidRPr="004F3384">
              <w:rPr>
                <w:rFonts w:ascii="Times New Roman" w:hAnsi="Times New Roman" w:cs="Times New Roman"/>
                <w:bCs/>
                <w:color w:val="auto"/>
                <w:sz w:val="22"/>
                <w:szCs w:val="22"/>
              </w:rPr>
              <w:t>aksājuma pieprasījumā iekļauj summu</w:t>
            </w:r>
            <w:r w:rsidRPr="004F3384">
              <w:rPr>
                <w:rFonts w:ascii="Times New Roman" w:hAnsi="Times New Roman" w:cs="Times New Roman"/>
                <w:color w:val="auto"/>
                <w:sz w:val="22"/>
                <w:szCs w:val="22"/>
              </w:rPr>
              <w:t xml:space="preserve">, kas pārrēķināta </w:t>
            </w:r>
            <w:r w:rsidRPr="004F3384">
              <w:rPr>
                <w:rFonts w:ascii="Times New Roman" w:hAnsi="Times New Roman" w:cs="Times New Roman"/>
                <w:i/>
                <w:iCs/>
                <w:sz w:val="22"/>
                <w:szCs w:val="22"/>
              </w:rPr>
              <w:t>euro</w:t>
            </w:r>
            <w:r w:rsidRPr="004F3384">
              <w:rPr>
                <w:rFonts w:ascii="Times New Roman" w:hAnsi="Times New Roman" w:cs="Times New Roman"/>
                <w:color w:val="auto"/>
                <w:sz w:val="22"/>
                <w:szCs w:val="22"/>
              </w:rPr>
              <w:t xml:space="preserve">, </w:t>
            </w:r>
            <w:r w:rsidRPr="004F3384">
              <w:rPr>
                <w:rFonts w:ascii="Times New Roman" w:hAnsi="Times New Roman" w:cs="Times New Roman"/>
                <w:bCs/>
                <w:color w:val="auto"/>
                <w:sz w:val="22"/>
                <w:szCs w:val="22"/>
              </w:rPr>
              <w:t xml:space="preserve">piemērojot komercbankas noteikto valūtas maiņas kursu </w:t>
            </w:r>
            <w:r w:rsidRPr="004F3384">
              <w:rPr>
                <w:rFonts w:ascii="Times New Roman" w:hAnsi="Times New Roman" w:cs="Times New Roman"/>
                <w:color w:val="auto"/>
                <w:sz w:val="22"/>
                <w:szCs w:val="22"/>
              </w:rPr>
              <w:t>maksājuma veikšanas dienā.</w:t>
            </w:r>
          </w:p>
          <w:p w:rsidR="00F5228D" w:rsidRPr="004F3384" w:rsidP="00F5228D" w14:paraId="623535A7" w14:textId="56C87674">
            <w:pPr>
              <w:jc w:val="both"/>
              <w:rPr>
                <w:sz w:val="22"/>
                <w:szCs w:val="22"/>
              </w:rPr>
            </w:pPr>
            <w:r w:rsidRPr="004F3384">
              <w:rPr>
                <w:sz w:val="22"/>
                <w:szCs w:val="22"/>
              </w:rPr>
              <w:t xml:space="preserve">Valūtām, kurām Eiropas Centrālā Banka nepublicē </w:t>
            </w:r>
            <w:r w:rsidRPr="004F3384">
              <w:rPr>
                <w:i/>
                <w:iCs/>
                <w:sz w:val="22"/>
                <w:szCs w:val="22"/>
              </w:rPr>
              <w:t>euro</w:t>
            </w:r>
            <w:r w:rsidRPr="004F3384">
              <w:rPr>
                <w:sz w:val="22"/>
                <w:szCs w:val="22"/>
              </w:rPr>
              <w:t xml:space="preserve"> atsauces kursu, izmantojams pasaules finanšu tirgus atzīta finanšu informācijas sniedzēja </w:t>
            </w:r>
            <w:r w:rsidRPr="004F3384">
              <w:rPr>
                <w:sz w:val="22"/>
                <w:szCs w:val="22"/>
              </w:rPr>
              <w:t xml:space="preserve">periodiskajā izdevumā vai tā tīmekļa vietnē  publicētais valūtas tirgus kurss attiecībā pret </w:t>
            </w:r>
            <w:r w:rsidRPr="004F3384">
              <w:rPr>
                <w:i/>
                <w:iCs/>
                <w:sz w:val="22"/>
                <w:szCs w:val="22"/>
              </w:rPr>
              <w:t>euro</w:t>
            </w:r>
            <w:r w:rsidRPr="004F3384">
              <w:rPr>
                <w:sz w:val="22"/>
                <w:szCs w:val="22"/>
              </w:rPr>
              <w:t>.</w:t>
            </w:r>
          </w:p>
        </w:tc>
        <w:tc>
          <w:tcPr>
            <w:tcW w:w="2806" w:type="dxa"/>
          </w:tcPr>
          <w:p w:rsidR="00F5228D" w:rsidRPr="004F3384" w:rsidP="00F5228D" w14:paraId="2E583969" w14:textId="6375224B">
            <w:pPr>
              <w:jc w:val="both"/>
              <w:rPr>
                <w:sz w:val="22"/>
                <w:szCs w:val="22"/>
              </w:rPr>
            </w:pPr>
            <w:r w:rsidRPr="004F3384">
              <w:rPr>
                <w:sz w:val="22"/>
                <w:szCs w:val="22"/>
              </w:rPr>
              <w:t>Maksājuma pieprasījums</w:t>
            </w:r>
          </w:p>
        </w:tc>
      </w:tr>
    </w:tbl>
    <w:p w:rsidR="00254122" w:rsidRPr="004F3384" w:rsidP="00A35731" w14:paraId="115F0D0D" w14:textId="77777777">
      <w:pPr>
        <w:spacing w:before="200" w:after="200" w:line="276" w:lineRule="auto"/>
        <w:rPr>
          <w:sz w:val="22"/>
          <w:szCs w:val="22"/>
        </w:rPr>
      </w:pPr>
    </w:p>
    <w:sectPr w:rsidSect="00AE6CA9">
      <w:footerReference w:type="even" r:id="rId10"/>
      <w:footerReference w:type="default" r:id="rId11"/>
      <w:pgSz w:w="16838" w:h="11906" w:orient="landscape" w:code="9"/>
      <w:pgMar w:top="1440" w:right="1134" w:bottom="902"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E6CA9" w:rsidP="00AE6CA9" w14:paraId="4A7E5B79"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E6CA9" w:rsidP="00AE6CA9" w14:paraId="6C881F66"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E6CA9" w:rsidP="00AE6CA9" w14:paraId="7C75630D"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rsidR="00AE6CA9" w:rsidP="00AE6CA9" w14:paraId="3E65D937" w14:textId="77777777">
    <w:pPr>
      <w:pStyle w:val="Footer"/>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5FD61A3"/>
    <w:multiLevelType w:val="hybridMultilevel"/>
    <w:tmpl w:val="B4022664"/>
    <w:lvl w:ilvl="0">
      <w:start w:val="1"/>
      <w:numFmt w:val="decimal"/>
      <w:lvlText w:val="%1."/>
      <w:lvlJc w:val="left"/>
      <w:pPr>
        <w:ind w:left="720" w:hanging="360"/>
      </w:pPr>
      <w:rPr>
        <w:rFonts w:hint="default"/>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02626A5"/>
    <w:multiLevelType w:val="hybridMultilevel"/>
    <w:tmpl w:val="8F86B0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FD1F45"/>
    <w:multiLevelType w:val="hybridMultilevel"/>
    <w:tmpl w:val="AAA8A3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9531E7"/>
    <w:multiLevelType w:val="hybridMultilevel"/>
    <w:tmpl w:val="46A2344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BE75F5A"/>
    <w:multiLevelType w:val="hybridMultilevel"/>
    <w:tmpl w:val="920A16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C80353D"/>
    <w:multiLevelType w:val="multilevel"/>
    <w:tmpl w:val="6C5691A8"/>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6" w15:restartNumberingAfterBreak="0">
    <w:nsid w:val="537739D3"/>
    <w:multiLevelType w:val="multilevel"/>
    <w:tmpl w:val="3CA87B5A"/>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7" w15:restartNumberingAfterBreak="0">
    <w:nsid w:val="5D5B2D9E"/>
    <w:multiLevelType w:val="hybridMultilevel"/>
    <w:tmpl w:val="612E8C2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64892AE2"/>
    <w:multiLevelType w:val="hybridMultilevel"/>
    <w:tmpl w:val="2CE8379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5F07F19"/>
    <w:multiLevelType w:val="multilevel"/>
    <w:tmpl w:val="59569F9E"/>
    <w:lvl w:ilvl="0">
      <w:start w:val="4"/>
      <w:numFmt w:val="decimal"/>
      <w:lvlText w:val="%1."/>
      <w:lvlJc w:val="left"/>
      <w:pPr>
        <w:tabs>
          <w:tab w:val="num" w:pos="720"/>
        </w:tabs>
        <w:ind w:left="720" w:hanging="360"/>
      </w:pPr>
    </w:lvl>
    <w:lvl w:ilvl="1">
      <w:start w:val="1"/>
      <w:numFmt w:val="decimal"/>
      <w:lvlText w:val="%2)"/>
      <w:lvlJc w:val="left"/>
      <w:pPr>
        <w:ind w:left="1512" w:hanging="432"/>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8539F5"/>
    <w:multiLevelType w:val="multilevel"/>
    <w:tmpl w:val="ACA0217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352163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05140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5270883">
    <w:abstractNumId w:val="10"/>
  </w:num>
  <w:num w:numId="4" w16cid:durableId="204366971">
    <w:abstractNumId w:val="2"/>
  </w:num>
  <w:num w:numId="5" w16cid:durableId="529689985">
    <w:abstractNumId w:val="1"/>
  </w:num>
  <w:num w:numId="6" w16cid:durableId="29038517">
    <w:abstractNumId w:val="9"/>
  </w:num>
  <w:num w:numId="7" w16cid:durableId="1638753070">
    <w:abstractNumId w:val="3"/>
  </w:num>
  <w:num w:numId="8" w16cid:durableId="1740056852">
    <w:abstractNumId w:val="0"/>
  </w:num>
  <w:num w:numId="9" w16cid:durableId="2015254058">
    <w:abstractNumId w:val="4"/>
  </w:num>
  <w:num w:numId="10" w16cid:durableId="13464288">
    <w:abstractNumId w:val="8"/>
  </w:num>
  <w:num w:numId="11" w16cid:durableId="18779663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FD"/>
    <w:rsid w:val="00000FC0"/>
    <w:rsid w:val="00030E62"/>
    <w:rsid w:val="00063271"/>
    <w:rsid w:val="00066429"/>
    <w:rsid w:val="00070F1A"/>
    <w:rsid w:val="00074FFD"/>
    <w:rsid w:val="00081F38"/>
    <w:rsid w:val="00082ACF"/>
    <w:rsid w:val="000836F6"/>
    <w:rsid w:val="000944D2"/>
    <w:rsid w:val="00095B7B"/>
    <w:rsid w:val="000B5E2E"/>
    <w:rsid w:val="000D6E34"/>
    <w:rsid w:val="001202E1"/>
    <w:rsid w:val="001211FA"/>
    <w:rsid w:val="00152C34"/>
    <w:rsid w:val="00190118"/>
    <w:rsid w:val="00195759"/>
    <w:rsid w:val="00196F43"/>
    <w:rsid w:val="001A435B"/>
    <w:rsid w:val="001B0BE0"/>
    <w:rsid w:val="001B35A4"/>
    <w:rsid w:val="001B3D55"/>
    <w:rsid w:val="001B67A3"/>
    <w:rsid w:val="002077E3"/>
    <w:rsid w:val="00225767"/>
    <w:rsid w:val="00237632"/>
    <w:rsid w:val="0024491D"/>
    <w:rsid w:val="00254122"/>
    <w:rsid w:val="00256B57"/>
    <w:rsid w:val="00261265"/>
    <w:rsid w:val="00267C93"/>
    <w:rsid w:val="00273A86"/>
    <w:rsid w:val="00282A0D"/>
    <w:rsid w:val="002A44F4"/>
    <w:rsid w:val="002A7792"/>
    <w:rsid w:val="002B10C5"/>
    <w:rsid w:val="002B463C"/>
    <w:rsid w:val="002E27FD"/>
    <w:rsid w:val="002E36AA"/>
    <w:rsid w:val="002F3A0F"/>
    <w:rsid w:val="00312C9C"/>
    <w:rsid w:val="0032795E"/>
    <w:rsid w:val="0033234C"/>
    <w:rsid w:val="00332497"/>
    <w:rsid w:val="00335ADB"/>
    <w:rsid w:val="00342A48"/>
    <w:rsid w:val="003439CC"/>
    <w:rsid w:val="00346EAC"/>
    <w:rsid w:val="00351A6E"/>
    <w:rsid w:val="003A104B"/>
    <w:rsid w:val="003B38F4"/>
    <w:rsid w:val="003E72D0"/>
    <w:rsid w:val="003F5611"/>
    <w:rsid w:val="003F6115"/>
    <w:rsid w:val="00410445"/>
    <w:rsid w:val="0041694E"/>
    <w:rsid w:val="004636AB"/>
    <w:rsid w:val="00465DA3"/>
    <w:rsid w:val="00477C32"/>
    <w:rsid w:val="00480925"/>
    <w:rsid w:val="004B189B"/>
    <w:rsid w:val="004D4D86"/>
    <w:rsid w:val="004E62E2"/>
    <w:rsid w:val="004F3384"/>
    <w:rsid w:val="00502AAA"/>
    <w:rsid w:val="00513AAA"/>
    <w:rsid w:val="00522389"/>
    <w:rsid w:val="00530D95"/>
    <w:rsid w:val="00560DA5"/>
    <w:rsid w:val="005867AD"/>
    <w:rsid w:val="00597964"/>
    <w:rsid w:val="005B1265"/>
    <w:rsid w:val="005B15D4"/>
    <w:rsid w:val="005B375F"/>
    <w:rsid w:val="005D50D9"/>
    <w:rsid w:val="005E3B02"/>
    <w:rsid w:val="005F2415"/>
    <w:rsid w:val="00607615"/>
    <w:rsid w:val="00640A61"/>
    <w:rsid w:val="00646B19"/>
    <w:rsid w:val="006A589F"/>
    <w:rsid w:val="006D3A4E"/>
    <w:rsid w:val="006E1E53"/>
    <w:rsid w:val="006F596E"/>
    <w:rsid w:val="00742B8E"/>
    <w:rsid w:val="007452DD"/>
    <w:rsid w:val="00782034"/>
    <w:rsid w:val="007837A1"/>
    <w:rsid w:val="00784068"/>
    <w:rsid w:val="00795293"/>
    <w:rsid w:val="007A79CD"/>
    <w:rsid w:val="007A7FC5"/>
    <w:rsid w:val="007B122C"/>
    <w:rsid w:val="007C4A39"/>
    <w:rsid w:val="007C65A9"/>
    <w:rsid w:val="007C6929"/>
    <w:rsid w:val="007E1F27"/>
    <w:rsid w:val="007E5071"/>
    <w:rsid w:val="007E5C13"/>
    <w:rsid w:val="00801F17"/>
    <w:rsid w:val="008135B4"/>
    <w:rsid w:val="00840010"/>
    <w:rsid w:val="00863D36"/>
    <w:rsid w:val="00882F1E"/>
    <w:rsid w:val="00884629"/>
    <w:rsid w:val="008B2FCC"/>
    <w:rsid w:val="008B655D"/>
    <w:rsid w:val="008C30E3"/>
    <w:rsid w:val="008C7C1F"/>
    <w:rsid w:val="008F670A"/>
    <w:rsid w:val="00912882"/>
    <w:rsid w:val="009148FE"/>
    <w:rsid w:val="00926F75"/>
    <w:rsid w:val="009302B3"/>
    <w:rsid w:val="009433B4"/>
    <w:rsid w:val="00951B74"/>
    <w:rsid w:val="00952287"/>
    <w:rsid w:val="00994F3B"/>
    <w:rsid w:val="00996817"/>
    <w:rsid w:val="009972E7"/>
    <w:rsid w:val="009A34B3"/>
    <w:rsid w:val="009B360B"/>
    <w:rsid w:val="009B6018"/>
    <w:rsid w:val="009C1992"/>
    <w:rsid w:val="009D7D8A"/>
    <w:rsid w:val="00A025AC"/>
    <w:rsid w:val="00A03E47"/>
    <w:rsid w:val="00A07BCA"/>
    <w:rsid w:val="00A22CFF"/>
    <w:rsid w:val="00A35731"/>
    <w:rsid w:val="00A5077B"/>
    <w:rsid w:val="00A518BD"/>
    <w:rsid w:val="00A7226F"/>
    <w:rsid w:val="00A77DE8"/>
    <w:rsid w:val="00A83395"/>
    <w:rsid w:val="00A95F5B"/>
    <w:rsid w:val="00A967C6"/>
    <w:rsid w:val="00AB13DE"/>
    <w:rsid w:val="00AB71DD"/>
    <w:rsid w:val="00AC0D73"/>
    <w:rsid w:val="00AE6CA9"/>
    <w:rsid w:val="00AF41F4"/>
    <w:rsid w:val="00B1052B"/>
    <w:rsid w:val="00B12C45"/>
    <w:rsid w:val="00B645D6"/>
    <w:rsid w:val="00B660CA"/>
    <w:rsid w:val="00B76B57"/>
    <w:rsid w:val="00B84C98"/>
    <w:rsid w:val="00B974CE"/>
    <w:rsid w:val="00BA35EC"/>
    <w:rsid w:val="00BA7D13"/>
    <w:rsid w:val="00BB7443"/>
    <w:rsid w:val="00BC46B6"/>
    <w:rsid w:val="00BD201D"/>
    <w:rsid w:val="00BD4D0A"/>
    <w:rsid w:val="00BD5BF5"/>
    <w:rsid w:val="00BF2293"/>
    <w:rsid w:val="00BF23E3"/>
    <w:rsid w:val="00BF6FD8"/>
    <w:rsid w:val="00C1448A"/>
    <w:rsid w:val="00C17A3C"/>
    <w:rsid w:val="00C31506"/>
    <w:rsid w:val="00C564A7"/>
    <w:rsid w:val="00C65DA1"/>
    <w:rsid w:val="00CB7104"/>
    <w:rsid w:val="00CE3937"/>
    <w:rsid w:val="00CF0A1C"/>
    <w:rsid w:val="00D02F34"/>
    <w:rsid w:val="00D152C4"/>
    <w:rsid w:val="00D25ADA"/>
    <w:rsid w:val="00D36509"/>
    <w:rsid w:val="00D36CCC"/>
    <w:rsid w:val="00D36DC2"/>
    <w:rsid w:val="00D70331"/>
    <w:rsid w:val="00D8770D"/>
    <w:rsid w:val="00D94C7B"/>
    <w:rsid w:val="00DA3FF6"/>
    <w:rsid w:val="00DA4EA2"/>
    <w:rsid w:val="00DA6982"/>
    <w:rsid w:val="00DA70BD"/>
    <w:rsid w:val="00DB765E"/>
    <w:rsid w:val="00DD2008"/>
    <w:rsid w:val="00DD34FD"/>
    <w:rsid w:val="00DD4DE9"/>
    <w:rsid w:val="00DE7EC8"/>
    <w:rsid w:val="00DF0649"/>
    <w:rsid w:val="00E43DF1"/>
    <w:rsid w:val="00E51F3B"/>
    <w:rsid w:val="00E57E7F"/>
    <w:rsid w:val="00E635E3"/>
    <w:rsid w:val="00E839E9"/>
    <w:rsid w:val="00EA051A"/>
    <w:rsid w:val="00EA4825"/>
    <w:rsid w:val="00EB5EC5"/>
    <w:rsid w:val="00ED356E"/>
    <w:rsid w:val="00ED6E7C"/>
    <w:rsid w:val="00F0271F"/>
    <w:rsid w:val="00F326E9"/>
    <w:rsid w:val="00F42AC0"/>
    <w:rsid w:val="00F5228D"/>
    <w:rsid w:val="00F54A23"/>
    <w:rsid w:val="00F800A7"/>
    <w:rsid w:val="00F834D3"/>
    <w:rsid w:val="00F87499"/>
    <w:rsid w:val="00F95D8B"/>
    <w:rsid w:val="00FA58E5"/>
    <w:rsid w:val="00FA69DE"/>
    <w:rsid w:val="00FB42D4"/>
    <w:rsid w:val="00FD4B71"/>
    <w:rsid w:val="00FE5FA5"/>
    <w:rsid w:val="00FF2471"/>
    <w:rsid w:val="00FF3398"/>
    <w:rsid w:val="00FF3E85"/>
    <w:rsid w:val="00FF4BD3"/>
    <w:rsid w:val="01E06361"/>
    <w:rsid w:val="133C4B83"/>
    <w:rsid w:val="13E0E2B1"/>
    <w:rsid w:val="161F56F8"/>
    <w:rsid w:val="19CD9814"/>
    <w:rsid w:val="254A3DDF"/>
    <w:rsid w:val="2C57629D"/>
    <w:rsid w:val="2CFDD89B"/>
    <w:rsid w:val="37E1964E"/>
    <w:rsid w:val="403D6A6D"/>
    <w:rsid w:val="4A5748FD"/>
    <w:rsid w:val="4A6B45BF"/>
    <w:rsid w:val="4E7CCD9D"/>
    <w:rsid w:val="4F488070"/>
    <w:rsid w:val="56445490"/>
    <w:rsid w:val="5DEDD9B3"/>
    <w:rsid w:val="62122A51"/>
    <w:rsid w:val="62E2D839"/>
    <w:rsid w:val="6D800824"/>
    <w:rsid w:val="736E33B5"/>
    <w:rsid w:val="750CF57A"/>
    <w:rsid w:val="7707D6EF"/>
    <w:rsid w:val="777B5EC4"/>
    <w:rsid w:val="7A8DE83D"/>
    <w:rsid w:val="7BAE357E"/>
    <w:rsid w:val="7D0ABCDA"/>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1E8FE159"/>
  <w15:chartTrackingRefBased/>
  <w15:docId w15:val="{779631DA-156D-48BD-95B8-818CE0D1F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34FD"/>
    <w:pPr>
      <w:spacing w:after="0" w:line="240" w:lineRule="auto"/>
    </w:pPr>
    <w:rPr>
      <w:rFonts w:ascii="Times New Roman" w:eastAsia="Times New Roman" w:hAnsi="Times New Roman" w:cs="Times New Roman"/>
      <w:sz w:val="24"/>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ontekstsRakstz"/>
    <w:uiPriority w:val="99"/>
    <w:semiHidden/>
    <w:unhideWhenUsed/>
    <w:rsid w:val="00DD34FD"/>
    <w:rPr>
      <w:rFonts w:ascii="Segoe UI" w:hAnsi="Segoe UI" w:cs="Segoe UI"/>
      <w:sz w:val="18"/>
      <w:szCs w:val="18"/>
    </w:rPr>
  </w:style>
  <w:style w:type="character" w:customStyle="1" w:styleId="BalontekstsRakstz">
    <w:name w:val="Balonteksts Rakstz."/>
    <w:basedOn w:val="DefaultParagraphFont"/>
    <w:link w:val="BalloonText"/>
    <w:uiPriority w:val="99"/>
    <w:semiHidden/>
    <w:rsid w:val="00DD34FD"/>
    <w:rPr>
      <w:rFonts w:ascii="Segoe UI" w:eastAsia="Times New Roman" w:hAnsi="Segoe UI" w:cs="Segoe UI"/>
      <w:sz w:val="18"/>
      <w:szCs w:val="18"/>
      <w:lang w:eastAsia="lv-LV"/>
    </w:rPr>
  </w:style>
  <w:style w:type="paragraph" w:styleId="BodyText">
    <w:name w:val="Body Text"/>
    <w:basedOn w:val="Normal"/>
    <w:link w:val="PamattekstsRakstz"/>
    <w:uiPriority w:val="99"/>
    <w:rsid w:val="00DD34FD"/>
    <w:pPr>
      <w:jc w:val="both"/>
    </w:pPr>
    <w:rPr>
      <w:sz w:val="26"/>
    </w:rPr>
  </w:style>
  <w:style w:type="character" w:customStyle="1" w:styleId="BodyTextChar">
    <w:name w:val="Body Text Char"/>
    <w:basedOn w:val="DefaultParagraphFont"/>
    <w:rsid w:val="00DD34FD"/>
    <w:rPr>
      <w:rFonts w:ascii="Times New Roman" w:eastAsia="Times New Roman" w:hAnsi="Times New Roman" w:cs="Times New Roman"/>
      <w:sz w:val="24"/>
      <w:szCs w:val="20"/>
      <w:lang w:eastAsia="lv-LV"/>
    </w:rPr>
  </w:style>
  <w:style w:type="character" w:customStyle="1" w:styleId="PamattekstsRakstz">
    <w:name w:val="Pamatteksts Rakstz."/>
    <w:link w:val="BodyText"/>
    <w:uiPriority w:val="99"/>
    <w:locked/>
    <w:rsid w:val="00DD34FD"/>
    <w:rPr>
      <w:rFonts w:ascii="Times New Roman" w:eastAsia="Times New Roman" w:hAnsi="Times New Roman" w:cs="Times New Roman"/>
      <w:sz w:val="26"/>
      <w:szCs w:val="20"/>
      <w:lang w:eastAsia="lv-LV"/>
    </w:rPr>
  </w:style>
  <w:style w:type="paragraph" w:styleId="Title">
    <w:name w:val="Title"/>
    <w:basedOn w:val="Normal"/>
    <w:link w:val="NosaukumsRakstz"/>
    <w:uiPriority w:val="99"/>
    <w:qFormat/>
    <w:rsid w:val="00DD34FD"/>
    <w:pPr>
      <w:jc w:val="center"/>
    </w:pPr>
    <w:rPr>
      <w:rFonts w:ascii="Cambria" w:hAnsi="Cambria"/>
      <w:b/>
      <w:bCs/>
      <w:kern w:val="28"/>
      <w:sz w:val="32"/>
      <w:szCs w:val="32"/>
      <w:lang w:val="x-none" w:eastAsia="x-none"/>
    </w:rPr>
  </w:style>
  <w:style w:type="character" w:customStyle="1" w:styleId="NosaukumsRakstz">
    <w:name w:val="Nosaukums Rakstz."/>
    <w:basedOn w:val="DefaultParagraphFont"/>
    <w:link w:val="Title"/>
    <w:uiPriority w:val="99"/>
    <w:rsid w:val="00DD34FD"/>
    <w:rPr>
      <w:rFonts w:ascii="Cambria" w:eastAsia="Times New Roman" w:hAnsi="Cambria" w:cs="Times New Roman"/>
      <w:b/>
      <w:bCs/>
      <w:kern w:val="28"/>
      <w:sz w:val="32"/>
      <w:szCs w:val="32"/>
      <w:lang w:val="x-none" w:eastAsia="x-none"/>
    </w:rPr>
  </w:style>
  <w:style w:type="paragraph" w:customStyle="1" w:styleId="naiskr">
    <w:name w:val="naiskr"/>
    <w:basedOn w:val="Normal"/>
    <w:uiPriority w:val="99"/>
    <w:rsid w:val="00DD34FD"/>
    <w:pPr>
      <w:spacing w:before="100" w:beforeAutospacing="1" w:after="100" w:afterAutospacing="1"/>
    </w:pPr>
    <w:rPr>
      <w:szCs w:val="24"/>
    </w:rPr>
  </w:style>
  <w:style w:type="paragraph" w:styleId="Header">
    <w:name w:val="header"/>
    <w:basedOn w:val="Normal"/>
    <w:link w:val="GalveneRakstz"/>
    <w:uiPriority w:val="99"/>
    <w:rsid w:val="00DD34FD"/>
    <w:pPr>
      <w:tabs>
        <w:tab w:val="center" w:pos="4153"/>
        <w:tab w:val="right" w:pos="8306"/>
      </w:tabs>
    </w:pPr>
    <w:rPr>
      <w:sz w:val="20"/>
      <w:lang w:val="x-none" w:eastAsia="x-none"/>
    </w:rPr>
  </w:style>
  <w:style w:type="character" w:customStyle="1" w:styleId="GalveneRakstz">
    <w:name w:val="Galvene Rakstz."/>
    <w:basedOn w:val="DefaultParagraphFont"/>
    <w:link w:val="Header"/>
    <w:uiPriority w:val="99"/>
    <w:rsid w:val="00DD34FD"/>
    <w:rPr>
      <w:rFonts w:ascii="Times New Roman" w:eastAsia="Times New Roman" w:hAnsi="Times New Roman" w:cs="Times New Roman"/>
      <w:sz w:val="20"/>
      <w:szCs w:val="20"/>
      <w:lang w:val="x-none" w:eastAsia="x-none"/>
    </w:rPr>
  </w:style>
  <w:style w:type="paragraph" w:styleId="Footer">
    <w:name w:val="footer"/>
    <w:basedOn w:val="Normal"/>
    <w:link w:val="KjeneRakstz"/>
    <w:uiPriority w:val="99"/>
    <w:rsid w:val="00DD34FD"/>
    <w:pPr>
      <w:tabs>
        <w:tab w:val="center" w:pos="4153"/>
        <w:tab w:val="right" w:pos="8306"/>
      </w:tabs>
    </w:pPr>
    <w:rPr>
      <w:sz w:val="20"/>
      <w:lang w:val="x-none" w:eastAsia="x-none"/>
    </w:rPr>
  </w:style>
  <w:style w:type="character" w:customStyle="1" w:styleId="KjeneRakstz">
    <w:name w:val="Kājene Rakstz."/>
    <w:basedOn w:val="DefaultParagraphFont"/>
    <w:link w:val="Footer"/>
    <w:uiPriority w:val="99"/>
    <w:rsid w:val="00DD34FD"/>
    <w:rPr>
      <w:rFonts w:ascii="Times New Roman" w:eastAsia="Times New Roman" w:hAnsi="Times New Roman" w:cs="Times New Roman"/>
      <w:sz w:val="20"/>
      <w:szCs w:val="20"/>
      <w:lang w:val="x-none" w:eastAsia="x-none"/>
    </w:rPr>
  </w:style>
  <w:style w:type="character" w:styleId="PageNumber">
    <w:name w:val="page number"/>
    <w:uiPriority w:val="99"/>
    <w:rsid w:val="00DD34FD"/>
    <w:rPr>
      <w:rFonts w:cs="Times New Roman"/>
    </w:rPr>
  </w:style>
  <w:style w:type="character" w:customStyle="1" w:styleId="RakstzRakstz1">
    <w:name w:val="Rakstz. Rakstz.1"/>
    <w:uiPriority w:val="99"/>
    <w:rsid w:val="00DD34FD"/>
    <w:rPr>
      <w:rFonts w:ascii="Arial Narrow" w:hAnsi="Arial Narrow" w:cs="Arial"/>
      <w:sz w:val="24"/>
      <w:szCs w:val="24"/>
      <w:lang w:val="lv-LV" w:eastAsia="en-US" w:bidi="ar-SA"/>
    </w:rPr>
  </w:style>
  <w:style w:type="character" w:styleId="CommentReference">
    <w:name w:val="annotation reference"/>
    <w:uiPriority w:val="99"/>
    <w:rsid w:val="00DD34FD"/>
    <w:rPr>
      <w:rFonts w:cs="Times New Roman"/>
      <w:sz w:val="16"/>
      <w:szCs w:val="16"/>
    </w:rPr>
  </w:style>
  <w:style w:type="paragraph" w:styleId="CommentText">
    <w:name w:val="annotation text"/>
    <w:basedOn w:val="Normal"/>
    <w:link w:val="KomentratekstsRakstz"/>
    <w:uiPriority w:val="99"/>
    <w:rsid w:val="00DD34FD"/>
    <w:rPr>
      <w:sz w:val="20"/>
      <w:lang w:val="x-none" w:eastAsia="x-none"/>
    </w:rPr>
  </w:style>
  <w:style w:type="character" w:customStyle="1" w:styleId="KomentratekstsRakstz">
    <w:name w:val="Komentāra teksts Rakstz."/>
    <w:basedOn w:val="DefaultParagraphFont"/>
    <w:link w:val="CommentText"/>
    <w:uiPriority w:val="99"/>
    <w:rsid w:val="00DD34FD"/>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KomentratmaRakstz"/>
    <w:uiPriority w:val="99"/>
    <w:rsid w:val="00DD34FD"/>
    <w:rPr>
      <w:b/>
      <w:bCs/>
    </w:rPr>
  </w:style>
  <w:style w:type="character" w:customStyle="1" w:styleId="KomentratmaRakstz">
    <w:name w:val="Komentāra tēma Rakstz."/>
    <w:basedOn w:val="KomentratekstsRakstz"/>
    <w:link w:val="CommentSubject"/>
    <w:uiPriority w:val="99"/>
    <w:rsid w:val="00DD34FD"/>
    <w:rPr>
      <w:rFonts w:ascii="Times New Roman" w:eastAsia="Times New Roman" w:hAnsi="Times New Roman" w:cs="Times New Roman"/>
      <w:b/>
      <w:bCs/>
      <w:sz w:val="20"/>
      <w:szCs w:val="20"/>
      <w:lang w:val="x-none" w:eastAsia="x-none"/>
    </w:rPr>
  </w:style>
  <w:style w:type="character" w:styleId="Hyperlink">
    <w:name w:val="Hyperlink"/>
    <w:uiPriority w:val="99"/>
    <w:rsid w:val="00DD34FD"/>
    <w:rPr>
      <w:rFonts w:cs="Times New Roman"/>
      <w:color w:val="0000FF"/>
      <w:u w:val="single"/>
    </w:rPr>
  </w:style>
  <w:style w:type="character" w:styleId="FollowedHyperlink">
    <w:name w:val="FollowedHyperlink"/>
    <w:rsid w:val="00DD34FD"/>
    <w:rPr>
      <w:color w:val="800080"/>
      <w:u w:val="single"/>
    </w:rPr>
  </w:style>
  <w:style w:type="paragraph" w:customStyle="1" w:styleId="Revision1">
    <w:name w:val="Revision1"/>
    <w:hidden/>
    <w:uiPriority w:val="99"/>
    <w:semiHidden/>
    <w:rsid w:val="00DD34FD"/>
    <w:pPr>
      <w:spacing w:after="0" w:line="240" w:lineRule="auto"/>
    </w:pPr>
    <w:rPr>
      <w:rFonts w:ascii="Times New Roman" w:eastAsia="Times New Roman" w:hAnsi="Times New Roman" w:cs="Times New Roman"/>
      <w:sz w:val="24"/>
      <w:szCs w:val="20"/>
      <w:lang w:eastAsia="lv-LV"/>
    </w:rPr>
  </w:style>
  <w:style w:type="paragraph" w:customStyle="1" w:styleId="Style23">
    <w:name w:val="Style23"/>
    <w:basedOn w:val="Normal"/>
    <w:rsid w:val="00DD34FD"/>
    <w:pPr>
      <w:widowControl w:val="0"/>
      <w:autoSpaceDE w:val="0"/>
      <w:autoSpaceDN w:val="0"/>
      <w:adjustRightInd w:val="0"/>
      <w:spacing w:line="247" w:lineRule="exact"/>
    </w:pPr>
    <w:rPr>
      <w:szCs w:val="24"/>
    </w:rPr>
  </w:style>
  <w:style w:type="character" w:customStyle="1" w:styleId="FontStyle74">
    <w:name w:val="Font Style74"/>
    <w:rsid w:val="00DD34FD"/>
    <w:rPr>
      <w:rFonts w:ascii="Times New Roman" w:hAnsi="Times New Roman" w:cs="Times New Roman" w:hint="default"/>
      <w:sz w:val="20"/>
      <w:szCs w:val="20"/>
    </w:rPr>
  </w:style>
  <w:style w:type="paragraph" w:customStyle="1" w:styleId="Style53">
    <w:name w:val="Style53"/>
    <w:basedOn w:val="Normal"/>
    <w:rsid w:val="00DD34FD"/>
    <w:pPr>
      <w:widowControl w:val="0"/>
      <w:autoSpaceDE w:val="0"/>
      <w:autoSpaceDN w:val="0"/>
      <w:adjustRightInd w:val="0"/>
      <w:spacing w:line="250" w:lineRule="exact"/>
    </w:pPr>
    <w:rPr>
      <w:szCs w:val="24"/>
    </w:rPr>
  </w:style>
  <w:style w:type="character" w:customStyle="1" w:styleId="VrestekstsRakstz">
    <w:name w:val="Vēres teksts Rakstz."/>
    <w:link w:val="FootnoteText"/>
    <w:semiHidden/>
    <w:locked/>
    <w:rsid w:val="00DD34FD"/>
  </w:style>
  <w:style w:type="paragraph" w:styleId="FootnoteText">
    <w:name w:val="footnote text"/>
    <w:basedOn w:val="Normal"/>
    <w:link w:val="VrestekstsRakstz"/>
    <w:semiHidden/>
    <w:rsid w:val="00DD34FD"/>
    <w:rPr>
      <w:rFonts w:asciiTheme="minorHAnsi" w:eastAsiaTheme="minorHAnsi" w:hAnsiTheme="minorHAnsi" w:cstheme="minorBidi"/>
      <w:sz w:val="22"/>
      <w:szCs w:val="22"/>
      <w:lang w:eastAsia="en-US"/>
    </w:rPr>
  </w:style>
  <w:style w:type="character" w:customStyle="1" w:styleId="FootnoteTextChar1">
    <w:name w:val="Footnote Text Char1"/>
    <w:basedOn w:val="DefaultParagraphFont"/>
    <w:uiPriority w:val="99"/>
    <w:semiHidden/>
    <w:rsid w:val="00DD34FD"/>
    <w:rPr>
      <w:rFonts w:ascii="Times New Roman" w:eastAsia="Times New Roman" w:hAnsi="Times New Roman" w:cs="Times New Roman"/>
      <w:sz w:val="20"/>
      <w:szCs w:val="20"/>
      <w:lang w:eastAsia="lv-LV"/>
    </w:rPr>
  </w:style>
  <w:style w:type="character" w:customStyle="1" w:styleId="RakstzRakstz8">
    <w:name w:val="Rakstz. Rakstz.8"/>
    <w:locked/>
    <w:rsid w:val="00DD34FD"/>
    <w:rPr>
      <w:sz w:val="26"/>
      <w:lang w:val="lv-LV" w:eastAsia="lv-LV" w:bidi="ar-SA"/>
    </w:rPr>
  </w:style>
  <w:style w:type="paragraph" w:styleId="NormalWeb">
    <w:name w:val="Normal (Web)"/>
    <w:basedOn w:val="Normal"/>
    <w:rsid w:val="00DD34FD"/>
    <w:pPr>
      <w:spacing w:before="100" w:beforeAutospacing="1" w:after="100" w:afterAutospacing="1"/>
    </w:pPr>
    <w:rPr>
      <w:szCs w:val="24"/>
    </w:rPr>
  </w:style>
  <w:style w:type="character" w:styleId="FootnoteReference">
    <w:name w:val="footnote reference"/>
    <w:uiPriority w:val="99"/>
    <w:semiHidden/>
    <w:rsid w:val="00DD34FD"/>
    <w:rPr>
      <w:rFonts w:cs="Times New Roman"/>
      <w:vertAlign w:val="superscript"/>
    </w:rPr>
  </w:style>
  <w:style w:type="paragraph" w:styleId="ListParagraph">
    <w:name w:val="List Paragraph"/>
    <w:aliases w:val="H&amp;P List Paragraph,2,List Paragraph1,Normal bullet 2,Bullet list,Strip"/>
    <w:basedOn w:val="Normal"/>
    <w:link w:val="SarakstarindkopaRakstz"/>
    <w:uiPriority w:val="34"/>
    <w:qFormat/>
    <w:rsid w:val="00DD34FD"/>
    <w:pPr>
      <w:ind w:left="720"/>
      <w:contextualSpacing/>
    </w:pPr>
    <w:rPr>
      <w:rFonts w:eastAsia="Calibri"/>
      <w:szCs w:val="24"/>
    </w:rPr>
  </w:style>
  <w:style w:type="paragraph" w:styleId="Revision">
    <w:name w:val="Revision"/>
    <w:hidden/>
    <w:uiPriority w:val="99"/>
    <w:semiHidden/>
    <w:rsid w:val="00DD34FD"/>
    <w:pPr>
      <w:spacing w:after="0" w:line="240" w:lineRule="auto"/>
    </w:pPr>
    <w:rPr>
      <w:rFonts w:ascii="Times New Roman" w:eastAsia="Times New Roman" w:hAnsi="Times New Roman" w:cs="Times New Roman"/>
      <w:sz w:val="24"/>
      <w:szCs w:val="20"/>
      <w:lang w:eastAsia="lv-LV"/>
    </w:rPr>
  </w:style>
  <w:style w:type="paragraph" w:customStyle="1" w:styleId="Default">
    <w:name w:val="Default"/>
    <w:rsid w:val="00DD34FD"/>
    <w:pPr>
      <w:autoSpaceDE w:val="0"/>
      <w:autoSpaceDN w:val="0"/>
      <w:adjustRightInd w:val="0"/>
      <w:spacing w:after="0" w:line="240" w:lineRule="auto"/>
    </w:pPr>
    <w:rPr>
      <w:rFonts w:ascii="Tahoma" w:eastAsia="Calibri" w:hAnsi="Tahoma" w:cs="Tahoma"/>
      <w:color w:val="000000"/>
      <w:sz w:val="24"/>
      <w:szCs w:val="24"/>
    </w:rPr>
  </w:style>
  <w:style w:type="character" w:customStyle="1" w:styleId="SarakstarindkopaRakstz">
    <w:name w:val="Saraksta rindkopa Rakstz."/>
    <w:aliases w:val="H&amp;P List Paragraph Rakstz.,2 Rakstz.,List Paragraph1 Rakstz.,Normal bullet 2 Rakstz.,Bullet list Rakstz.,Strip Rakstz."/>
    <w:link w:val="ListParagraph"/>
    <w:uiPriority w:val="34"/>
    <w:locked/>
    <w:rsid w:val="00DD34FD"/>
    <w:rPr>
      <w:rFonts w:ascii="Times New Roman" w:eastAsia="Calibri" w:hAnsi="Times New Roman" w:cs="Times New Roman"/>
      <w:sz w:val="24"/>
      <w:szCs w:val="24"/>
      <w:lang w:eastAsia="lv-LV"/>
    </w:rPr>
  </w:style>
  <w:style w:type="table" w:styleId="TableGrid">
    <w:name w:val="Table Grid"/>
    <w:basedOn w:val="TableNormal"/>
    <w:rsid w:val="00DD34FD"/>
    <w:pPr>
      <w:spacing w:after="0" w:line="240" w:lineRule="auto"/>
    </w:pPr>
    <w:rPr>
      <w:rFonts w:ascii="Times New Roman" w:eastAsia="Times New Roma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34FD"/>
    <w:rPr>
      <w:color w:val="605E5C"/>
      <w:shd w:val="clear" w:color="auto" w:fill="E1DFDD"/>
    </w:rPr>
  </w:style>
  <w:style w:type="character" w:customStyle="1" w:styleId="normaltextrun1">
    <w:name w:val="normaltextrun1"/>
    <w:rsid w:val="00DD34FD"/>
  </w:style>
  <w:style w:type="character" w:customStyle="1" w:styleId="eop">
    <w:name w:val="eop"/>
    <w:rsid w:val="00DD34FD"/>
  </w:style>
  <w:style w:type="paragraph" w:customStyle="1" w:styleId="paragraph">
    <w:name w:val="paragraph"/>
    <w:basedOn w:val="Normal"/>
    <w:rsid w:val="00DD34FD"/>
    <w:rPr>
      <w:szCs w:val="24"/>
    </w:rPr>
  </w:style>
  <w:style w:type="character" w:styleId="Emphasis">
    <w:name w:val="Emphasis"/>
    <w:basedOn w:val="DefaultParagraphFont"/>
    <w:uiPriority w:val="20"/>
    <w:qFormat/>
    <w:rsid w:val="00DD34FD"/>
    <w:rPr>
      <w:i/>
      <w:iCs/>
    </w:rPr>
  </w:style>
  <w:style w:type="character" w:customStyle="1" w:styleId="cf01">
    <w:name w:val="cf01"/>
    <w:rsid w:val="009433B4"/>
    <w:rPr>
      <w:rFonts w:ascii="Segoe UI" w:hAnsi="Segoe UI" w:cs="Segoe UI" w:hint="default"/>
      <w:color w:val="414142"/>
      <w:sz w:val="18"/>
      <w:szCs w:val="18"/>
      <w:shd w:val="clear" w:color="auto" w:fill="FFFFFF"/>
    </w:rPr>
  </w:style>
  <w:style w:type="character" w:customStyle="1" w:styleId="cf11">
    <w:name w:val="cf11"/>
    <w:rsid w:val="009433B4"/>
    <w:rPr>
      <w:rFonts w:ascii="Segoe UI" w:hAnsi="Segoe UI" w:cs="Segoe UI" w:hint="default"/>
      <w:i/>
      <w:iCs/>
      <w:color w:val="414142"/>
      <w:sz w:val="18"/>
      <w:szCs w:val="18"/>
      <w:shd w:val="clear" w:color="auto" w:fill="FFFFFF"/>
    </w:rPr>
  </w:style>
  <w:style w:type="paragraph" w:customStyle="1" w:styleId="tv213">
    <w:name w:val="tv213"/>
    <w:basedOn w:val="Normal"/>
    <w:rsid w:val="00346EAC"/>
    <w:pPr>
      <w:spacing w:before="100" w:beforeAutospacing="1" w:after="100" w:afterAutospacing="1"/>
    </w:pPr>
    <w:rPr>
      <w:szCs w:val="24"/>
    </w:rPr>
  </w:style>
  <w:style w:type="character" w:styleId="Strong">
    <w:name w:val="Strong"/>
    <w:uiPriority w:val="22"/>
    <w:qFormat/>
    <w:rsid w:val="00BD4D0A"/>
    <w:rPr>
      <w:b/>
      <w:bCs/>
    </w:rPr>
  </w:style>
  <w:style w:type="paragraph" w:styleId="NoSpacing">
    <w:name w:val="No Spacing"/>
    <w:uiPriority w:val="1"/>
    <w:qFormat/>
    <w:rsid w:val="00BD4D0A"/>
    <w:pPr>
      <w:spacing w:after="0" w:line="240" w:lineRule="auto"/>
    </w:pPr>
    <w:rPr>
      <w:rFonts w:ascii="Calibri" w:eastAsia="Calibri" w:hAnsi="Calibri" w:cs="Times New Roman"/>
    </w:rPr>
  </w:style>
  <w:style w:type="character" w:customStyle="1" w:styleId="normaltextrun">
    <w:name w:val="normaltextrun"/>
    <w:basedOn w:val="DefaultParagraphFont"/>
    <w:rsid w:val="00BF6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eur-lex.europa.eu/eli/reg/2014/651?locale=LV" TargetMode="External" /><Relationship Id="rId8" Type="http://schemas.openxmlformats.org/officeDocument/2006/relationships/hyperlink" Target="https://sankcijas.lursoft.lv/" TargetMode="External" /><Relationship Id="rId9" Type="http://schemas.openxmlformats.org/officeDocument/2006/relationships/hyperlink" Target="https://sankcijas.lursoft.l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98405a-8c7b-40be-ae2a-cd41b03aed83">
      <Terms xmlns="http://schemas.microsoft.com/office/infopath/2007/PartnerControls"/>
    </lcf76f155ced4ddcb4097134ff3c332f>
    <TaxCatchAll xmlns="d178be91-42f5-47e4-a6af-363572687a5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74CB6618DD764B9439629E4015DDF3" ma:contentTypeVersion="14" ma:contentTypeDescription="Create a new document." ma:contentTypeScope="" ma:versionID="7d4384cee1c23bc8ad746c4ac92c6c35">
  <xsd:schema xmlns:xsd="http://www.w3.org/2001/XMLSchema" xmlns:xs="http://www.w3.org/2001/XMLSchema" xmlns:p="http://schemas.microsoft.com/office/2006/metadata/properties" xmlns:ns2="9898405a-8c7b-40be-ae2a-cd41b03aed83" xmlns:ns3="d178be91-42f5-47e4-a6af-363572687a5b" targetNamespace="http://schemas.microsoft.com/office/2006/metadata/properties" ma:root="true" ma:fieldsID="73b90f68f0959d443407357273af7cce" ns2:_="" ns3:_="">
    <xsd:import namespace="9898405a-8c7b-40be-ae2a-cd41b03aed83"/>
    <xsd:import namespace="d178be91-42f5-47e4-a6af-363572687a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98405a-8c7b-40be-ae2a-cd41b03aed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4be1922-a6d9-4f8f-a0da-19e97035afa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78be91-42f5-47e4-a6af-363572687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655c90-f976-4f54-9d42-bf30ce74efca}" ma:internalName="TaxCatchAll" ma:showField="CatchAllData" ma:web="d178be91-42f5-47e4-a6af-363572687a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FD58E-7C0F-4DCF-9938-D3B9D6154A70}">
  <ds:schemaRefs>
    <ds:schemaRef ds:uri="http://schemas.microsoft.com/office/2006/metadata/properties"/>
    <ds:schemaRef ds:uri="http://schemas.microsoft.com/office/infopath/2007/PartnerControls"/>
    <ds:schemaRef ds:uri="9898405a-8c7b-40be-ae2a-cd41b03aed83"/>
    <ds:schemaRef ds:uri="d178be91-42f5-47e4-a6af-363572687a5b"/>
  </ds:schemaRefs>
</ds:datastoreItem>
</file>

<file path=customXml/itemProps2.xml><?xml version="1.0" encoding="utf-8"?>
<ds:datastoreItem xmlns:ds="http://schemas.openxmlformats.org/officeDocument/2006/customXml" ds:itemID="{4BDF7471-B847-42C4-AD75-0724F8C7B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98405a-8c7b-40be-ae2a-cd41b03aed83"/>
    <ds:schemaRef ds:uri="d178be91-42f5-47e4-a6af-363572687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A2242-FD68-4414-BFFC-BB0D6B9FB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17598</Words>
  <Characters>10032</Characters>
  <Application>Microsoft Office Word</Application>
  <DocSecurity>0</DocSecurity>
  <Lines>83</Lines>
  <Paragraphs>55</Paragraphs>
  <ScaleCrop>false</ScaleCrop>
  <Company/>
  <LinksUpToDate>false</LinksUpToDate>
  <CharactersWithSpaces>27575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 Prauliņa</dc:creator>
  <cp:lastModifiedBy>Līga Jordane</cp:lastModifiedBy>
  <cp:revision>3</cp:revision>
  <dcterms:created xsi:type="dcterms:W3CDTF">2026-02-18T15:09:00Z</dcterms:created>
  <dcterms:modified xsi:type="dcterms:W3CDTF">2026-02-24T14:06:00Z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0x010100E874CB6618DD764B9439629E4015DDF3</vt:lpwstr>
  </property>
  <property fmtid="{D5CDD505-2E9C-101B-9397-08002B2CF9AE}" pid="3" name="docLang">
    <vt:lpwstr>lv</vt:lpwstr>
  </property>
  <property fmtid="{D5CDD505-2E9C-101B-9397-08002B2CF9AE}" pid="4" name="MediaServiceImageTags">
    <vt:lpwstr/>
  </property>
</Properties>
</file>