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5DF58" w14:textId="524DD820" w:rsidR="00730116" w:rsidRPr="00B82625" w:rsidRDefault="001B717C" w:rsidP="00730116">
      <w:pPr>
        <w:jc w:val="right"/>
        <w:rPr>
          <w:sz w:val="22"/>
          <w:szCs w:val="22"/>
        </w:rPr>
      </w:pPr>
      <w:r>
        <w:rPr>
          <w:sz w:val="22"/>
          <w:szCs w:val="22"/>
        </w:rPr>
        <w:t>10</w:t>
      </w:r>
      <w:r w:rsidR="64C66B61" w:rsidRPr="322D187D">
        <w:rPr>
          <w:sz w:val="22"/>
          <w:szCs w:val="22"/>
        </w:rPr>
        <w:t>.</w:t>
      </w:r>
      <w:proofErr w:type="gramStart"/>
      <w:r w:rsidR="64C66B61" w:rsidRPr="322D187D">
        <w:rPr>
          <w:sz w:val="22"/>
          <w:szCs w:val="22"/>
        </w:rPr>
        <w:t>2</w:t>
      </w:r>
      <w:r w:rsidR="00730116" w:rsidRPr="322D187D">
        <w:rPr>
          <w:sz w:val="22"/>
          <w:szCs w:val="22"/>
        </w:rPr>
        <w:t>.pielikums</w:t>
      </w:r>
      <w:proofErr w:type="gramEnd"/>
    </w:p>
    <w:p w14:paraId="6C3634BE" w14:textId="0F6919CC" w:rsidR="00730116" w:rsidRPr="00942705" w:rsidRDefault="56B9F1A6" w:rsidP="066AF8F4">
      <w:pPr>
        <w:pStyle w:val="Header"/>
        <w:tabs>
          <w:tab w:val="center" w:pos="11160"/>
        </w:tabs>
        <w:jc w:val="right"/>
        <w:rPr>
          <w:noProof/>
          <w:highlight w:val="yellow"/>
        </w:rPr>
      </w:pPr>
      <w:r w:rsidRPr="066AF8F4">
        <w:rPr>
          <w:sz w:val="22"/>
          <w:szCs w:val="22"/>
        </w:rPr>
        <w:t>Latvijas Investīciju un attīstības aģentūras</w:t>
      </w:r>
      <w:r w:rsidR="00730116">
        <w:br/>
      </w:r>
      <w:r w:rsidRPr="066AF8F4">
        <w:rPr>
          <w:sz w:val="22"/>
          <w:szCs w:val="22"/>
        </w:rPr>
        <w:t xml:space="preserve">iekšējiem noteikumiem </w:t>
      </w:r>
      <w:r>
        <w:t xml:space="preserve">Nr. </w:t>
      </w:r>
      <w:r w:rsidR="001B717C" w:rsidRPr="001B717C">
        <w:t>1.1-29.1/2025/11</w:t>
      </w:r>
    </w:p>
    <w:p w14:paraId="084C01CE" w14:textId="77777777" w:rsidR="00A63C3C" w:rsidRDefault="00A63C3C" w:rsidP="00A63C3C">
      <w:pPr>
        <w:jc w:val="righ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lv"/>
        </w:rPr>
      </w:pPr>
    </w:p>
    <w:p w14:paraId="5C25BE21" w14:textId="77777777" w:rsidR="00730116" w:rsidRDefault="00730116" w:rsidP="00A63C3C">
      <w:pPr>
        <w:jc w:val="righ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lv"/>
        </w:rPr>
      </w:pPr>
    </w:p>
    <w:p w14:paraId="50251E69" w14:textId="7D6E5754" w:rsidR="00A63C3C" w:rsidRPr="001B717C" w:rsidRDefault="03D2EBA9" w:rsidP="322D187D">
      <w:pPr>
        <w:jc w:val="center"/>
        <w:rPr>
          <w:b/>
          <w:bCs/>
          <w:color w:val="222222"/>
          <w:sz w:val="24"/>
          <w:szCs w:val="24"/>
          <w:lang w:val="lv"/>
        </w:rPr>
      </w:pPr>
      <w:bookmarkStart w:id="0" w:name="_Hlk199149886"/>
      <w:bookmarkStart w:id="1" w:name="_Hlk199838157"/>
      <w:r w:rsidRPr="001B717C">
        <w:rPr>
          <w:b/>
          <w:bCs/>
          <w:color w:val="222222"/>
          <w:sz w:val="24"/>
          <w:szCs w:val="24"/>
          <w:shd w:val="clear" w:color="auto" w:fill="FFFFFF"/>
          <w:lang w:val="lv"/>
        </w:rPr>
        <w:t>Pārska</w:t>
      </w:r>
      <w:r w:rsidRPr="0017776B">
        <w:rPr>
          <w:rFonts w:eastAsiaTheme="minorEastAsia"/>
          <w:b/>
          <w:bCs/>
          <w:color w:val="222222"/>
          <w:sz w:val="24"/>
          <w:szCs w:val="24"/>
          <w:lang w:val="lv"/>
        </w:rPr>
        <w:t xml:space="preserve">ts par </w:t>
      </w:r>
      <w:proofErr w:type="spellStart"/>
      <w:r w:rsidR="189185EE" w:rsidRPr="0017776B">
        <w:rPr>
          <w:rFonts w:eastAsiaTheme="minorEastAsia"/>
          <w:b/>
          <w:bCs/>
          <w:color w:val="222222"/>
          <w:sz w:val="24"/>
          <w:szCs w:val="24"/>
          <w:lang w:val="lv"/>
        </w:rPr>
        <w:t>dižpasākuma</w:t>
      </w:r>
      <w:proofErr w:type="spellEnd"/>
      <w:r w:rsidR="189185EE" w:rsidRPr="0017776B">
        <w:rPr>
          <w:rFonts w:eastAsiaTheme="minorEastAsia"/>
          <w:b/>
          <w:bCs/>
          <w:color w:val="222222"/>
          <w:sz w:val="24"/>
          <w:szCs w:val="24"/>
          <w:lang w:val="lv"/>
        </w:rPr>
        <w:t xml:space="preserve"> projekta īstenošanas rezultātā piesaistīto ārvalstu viesu radītā apgrozījuma PVN ieņēmumu apmēru</w:t>
      </w:r>
      <w:bookmarkEnd w:id="0"/>
    </w:p>
    <w:p w14:paraId="676CC05A" w14:textId="5A13173A" w:rsidR="00A63C3C" w:rsidRPr="00C13775" w:rsidRDefault="00A63C3C" w:rsidP="10859A32">
      <w:pPr>
        <w:jc w:val="center"/>
        <w:rPr>
          <w:rFonts w:asciiTheme="minorHAnsi" w:eastAsiaTheme="minorEastAsia" w:hAnsiTheme="minorHAnsi" w:cstheme="minorBidi"/>
          <w:b/>
          <w:bCs/>
          <w:color w:val="222222"/>
          <w:sz w:val="24"/>
          <w:szCs w:val="24"/>
          <w:lang w:val="lv"/>
        </w:rPr>
      </w:pPr>
    </w:p>
    <w:tbl>
      <w:tblPr>
        <w:tblW w:w="0" w:type="auto"/>
        <w:tblInd w:w="135" w:type="dxa"/>
        <w:tblLayout w:type="fixed"/>
        <w:tblLook w:val="0600" w:firstRow="0" w:lastRow="0" w:firstColumn="0" w:lastColumn="0" w:noHBand="1" w:noVBand="1"/>
      </w:tblPr>
      <w:tblGrid>
        <w:gridCol w:w="934"/>
        <w:gridCol w:w="3165"/>
        <w:gridCol w:w="1829"/>
        <w:gridCol w:w="1605"/>
        <w:gridCol w:w="1830"/>
      </w:tblGrid>
      <w:tr w:rsidR="10859A32" w:rsidRPr="0017776B" w14:paraId="5DB64C1E" w14:textId="77777777" w:rsidTr="0017776B">
        <w:trPr>
          <w:trHeight w:val="1155"/>
        </w:trPr>
        <w:tc>
          <w:tcPr>
            <w:tcW w:w="934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F28B9" w14:textId="31383492" w:rsidR="10859A32" w:rsidRDefault="10859A32" w:rsidP="10859A32">
            <w:pPr>
              <w:ind w:left="-114"/>
              <w:jc w:val="center"/>
            </w:pPr>
            <w:proofErr w:type="spellStart"/>
            <w:r w:rsidRPr="10859A32">
              <w:rPr>
                <w:b/>
                <w:bCs/>
                <w:color w:val="000000" w:themeColor="text1"/>
                <w:sz w:val="24"/>
                <w:szCs w:val="24"/>
                <w:lang w:val="lv"/>
              </w:rPr>
              <w:t>Nr.p.k</w:t>
            </w:r>
            <w:proofErr w:type="spellEnd"/>
            <w:r w:rsidRPr="10859A32">
              <w:rPr>
                <w:b/>
                <w:bCs/>
                <w:color w:val="000000" w:themeColor="text1"/>
                <w:sz w:val="24"/>
                <w:szCs w:val="24"/>
                <w:lang w:val="lv"/>
              </w:rPr>
              <w:t>.</w:t>
            </w:r>
          </w:p>
        </w:tc>
        <w:tc>
          <w:tcPr>
            <w:tcW w:w="3165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144ED" w14:textId="219DDBBA" w:rsidR="10859A32" w:rsidRDefault="10859A32" w:rsidP="10859A32">
            <w:pPr>
              <w:ind w:left="-75"/>
              <w:jc w:val="center"/>
            </w:pPr>
            <w:r w:rsidRPr="10859A32">
              <w:rPr>
                <w:b/>
                <w:bCs/>
                <w:color w:val="000000" w:themeColor="text1"/>
                <w:sz w:val="24"/>
                <w:szCs w:val="24"/>
                <w:lang w:val="lv"/>
              </w:rPr>
              <w:t xml:space="preserve">Ieņēmumu pozīcijas no </w:t>
            </w:r>
            <w:proofErr w:type="spellStart"/>
            <w:r w:rsidRPr="10859A32">
              <w:rPr>
                <w:b/>
                <w:bCs/>
                <w:color w:val="000000" w:themeColor="text1"/>
                <w:sz w:val="24"/>
                <w:szCs w:val="24"/>
                <w:lang w:val="lv"/>
              </w:rPr>
              <w:t>dižpasākuma</w:t>
            </w:r>
            <w:proofErr w:type="spellEnd"/>
            <w:r w:rsidRPr="10859A32">
              <w:rPr>
                <w:b/>
                <w:bCs/>
                <w:color w:val="000000" w:themeColor="text1"/>
                <w:sz w:val="24"/>
                <w:szCs w:val="24"/>
                <w:lang w:val="lv"/>
              </w:rPr>
              <w:t xml:space="preserve"> ārvalstu viesu (apmeklētāji un dalībnieki) apmeklējuma</w:t>
            </w:r>
          </w:p>
        </w:tc>
        <w:tc>
          <w:tcPr>
            <w:tcW w:w="1829" w:type="dxa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CF92700" w14:textId="6C1CCB95" w:rsidR="61E16AEB" w:rsidRDefault="61E16AEB" w:rsidP="10859A32">
            <w:pPr>
              <w:ind w:left="-75"/>
              <w:jc w:val="center"/>
              <w:rPr>
                <w:b/>
                <w:bCs/>
                <w:color w:val="000000" w:themeColor="text1"/>
                <w:sz w:val="24"/>
                <w:szCs w:val="24"/>
                <w:lang w:val="lv"/>
              </w:rPr>
            </w:pPr>
            <w:r w:rsidRPr="10859A32">
              <w:rPr>
                <w:b/>
                <w:bCs/>
                <w:color w:val="000000" w:themeColor="text1"/>
                <w:sz w:val="24"/>
                <w:szCs w:val="24"/>
                <w:lang w:val="lv"/>
              </w:rPr>
              <w:t>Faktiskie</w:t>
            </w:r>
            <w:r w:rsidR="10859A32" w:rsidRPr="10859A32">
              <w:rPr>
                <w:b/>
                <w:bCs/>
                <w:color w:val="000000" w:themeColor="text1"/>
                <w:sz w:val="24"/>
                <w:szCs w:val="24"/>
                <w:lang w:val="lv"/>
              </w:rPr>
              <w:t xml:space="preserve"> ieņēmumi, EUR</w:t>
            </w:r>
          </w:p>
        </w:tc>
        <w:tc>
          <w:tcPr>
            <w:tcW w:w="3435" w:type="dxa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106FB7D" w14:textId="69E7FE4A" w:rsidR="10859A32" w:rsidRPr="0017776B" w:rsidRDefault="36B5F6B0" w:rsidP="10859A32">
            <w:pPr>
              <w:ind w:left="-75"/>
              <w:jc w:val="center"/>
              <w:rPr>
                <w:lang w:val="lv"/>
              </w:rPr>
            </w:pPr>
            <w:r w:rsidRPr="10859A32">
              <w:rPr>
                <w:b/>
                <w:bCs/>
                <w:color w:val="000000" w:themeColor="text1"/>
                <w:sz w:val="24"/>
                <w:szCs w:val="24"/>
                <w:lang w:val="lv"/>
              </w:rPr>
              <w:t>Faktiskais</w:t>
            </w:r>
            <w:r w:rsidR="10859A32" w:rsidRPr="10859A32">
              <w:rPr>
                <w:b/>
                <w:bCs/>
                <w:color w:val="000000" w:themeColor="text1"/>
                <w:sz w:val="24"/>
                <w:szCs w:val="24"/>
                <w:lang w:val="lv"/>
              </w:rPr>
              <w:t xml:space="preserve"> nomaksātā pievienotās vērtības nodokļa apmērs, EUR</w:t>
            </w:r>
          </w:p>
        </w:tc>
      </w:tr>
      <w:tr w:rsidR="10859A32" w14:paraId="23F91547" w14:textId="77777777" w:rsidTr="0017776B">
        <w:trPr>
          <w:trHeight w:val="480"/>
        </w:trPr>
        <w:tc>
          <w:tcPr>
            <w:tcW w:w="934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4DF95468" w14:textId="77777777" w:rsidR="0080605A" w:rsidRPr="0017776B" w:rsidRDefault="0080605A">
            <w:pPr>
              <w:rPr>
                <w:lang w:val="lv"/>
              </w:rPr>
            </w:pPr>
          </w:p>
        </w:tc>
        <w:tc>
          <w:tcPr>
            <w:tcW w:w="3165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3A8DC2C5" w14:textId="77777777" w:rsidR="0080605A" w:rsidRPr="0017776B" w:rsidRDefault="0080605A">
            <w:pPr>
              <w:rPr>
                <w:lang w:val="lv"/>
              </w:rPr>
            </w:pPr>
          </w:p>
        </w:tc>
        <w:tc>
          <w:tcPr>
            <w:tcW w:w="1829" w:type="dxa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2FF2E234" w14:textId="77777777" w:rsidR="0080605A" w:rsidRPr="0017776B" w:rsidRDefault="0080605A">
            <w:pPr>
              <w:rPr>
                <w:lang w:val="lv"/>
              </w:rPr>
            </w:pP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792030C" w14:textId="1CC8D9C2" w:rsidR="10859A32" w:rsidRDefault="10859A32" w:rsidP="10859A32">
            <w:pPr>
              <w:ind w:left="-75"/>
              <w:jc w:val="center"/>
            </w:pPr>
            <w:r w:rsidRPr="10859A32">
              <w:rPr>
                <w:b/>
                <w:bCs/>
                <w:color w:val="000000" w:themeColor="text1"/>
                <w:sz w:val="24"/>
                <w:szCs w:val="24"/>
                <w:lang w:val="lv"/>
              </w:rPr>
              <w:t>21% likme</w:t>
            </w:r>
          </w:p>
        </w:tc>
        <w:tc>
          <w:tcPr>
            <w:tcW w:w="1830" w:type="dxa"/>
            <w:tcBorders>
              <w:top w:val="nil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2272E1B" w14:textId="6991640D" w:rsidR="10859A32" w:rsidRDefault="10859A32" w:rsidP="10859A32">
            <w:pPr>
              <w:ind w:left="-75"/>
              <w:jc w:val="center"/>
            </w:pPr>
            <w:r w:rsidRPr="10859A32">
              <w:rPr>
                <w:b/>
                <w:bCs/>
                <w:color w:val="000000" w:themeColor="text1"/>
                <w:sz w:val="24"/>
                <w:szCs w:val="24"/>
                <w:lang w:val="lv"/>
              </w:rPr>
              <w:t>samazinātā % likme</w:t>
            </w:r>
          </w:p>
        </w:tc>
      </w:tr>
      <w:tr w:rsidR="10859A32" w14:paraId="2C9D15A6" w14:textId="77777777" w:rsidTr="0017776B">
        <w:trPr>
          <w:trHeight w:val="855"/>
        </w:trPr>
        <w:tc>
          <w:tcPr>
            <w:tcW w:w="934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34658" w14:textId="3DBE2E10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1.             </w:t>
            </w:r>
          </w:p>
        </w:tc>
        <w:tc>
          <w:tcPr>
            <w:tcW w:w="3165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6CB7D" w14:textId="44C371D6" w:rsidR="10859A32" w:rsidRDefault="10859A32" w:rsidP="10859A32">
            <w:pPr>
              <w:ind w:left="-75"/>
              <w:jc w:val="both"/>
            </w:pPr>
            <w:r w:rsidRPr="10859A32">
              <w:rPr>
                <w:sz w:val="24"/>
                <w:szCs w:val="24"/>
                <w:lang w:val="lv"/>
              </w:rPr>
              <w:t>Ieņēmumi no biļešu tirdzniecības</w:t>
            </w:r>
          </w:p>
        </w:tc>
        <w:tc>
          <w:tcPr>
            <w:tcW w:w="1829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5157E15A" w14:textId="7F25D83A" w:rsidR="10859A32" w:rsidRDefault="10859A32" w:rsidP="10859A32">
            <w:pPr>
              <w:ind w:left="-75" w:right="-30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FA50D2" w14:textId="319BC128" w:rsidR="10859A32" w:rsidRDefault="10859A32" w:rsidP="10859A32">
            <w:pPr>
              <w:ind w:left="-75" w:right="-30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7E03C0B2" w14:textId="401FEF0B" w:rsidR="10859A32" w:rsidRDefault="10859A32" w:rsidP="10859A32">
            <w:pPr>
              <w:ind w:left="-75" w:right="-30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</w:tr>
      <w:tr w:rsidR="10859A32" w14:paraId="76BD86F3" w14:textId="77777777" w:rsidTr="0017776B">
        <w:trPr>
          <w:trHeight w:val="645"/>
        </w:trPr>
        <w:tc>
          <w:tcPr>
            <w:tcW w:w="4099" w:type="dxa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F35E7" w14:textId="34C904A7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Citi ieņēmumu veidi (norādīt kādi):</w:t>
            </w:r>
          </w:p>
        </w:tc>
        <w:tc>
          <w:tcPr>
            <w:tcW w:w="1829" w:type="dxa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277FC548" w14:textId="5C09E197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487D6EEB" w14:textId="3550EA5B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</w:tcPr>
          <w:p w14:paraId="684F0029" w14:textId="3B7E8353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</w:tr>
      <w:tr w:rsidR="10859A32" w14:paraId="59DB2A08" w14:textId="77777777" w:rsidTr="0017776B">
        <w:trPr>
          <w:trHeight w:val="630"/>
        </w:trPr>
        <w:tc>
          <w:tcPr>
            <w:tcW w:w="9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0827E" w14:textId="72288E21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2.</w:t>
            </w:r>
          </w:p>
        </w:tc>
        <w:tc>
          <w:tcPr>
            <w:tcW w:w="3165" w:type="dxa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C24B5" w14:textId="2D6BB04A" w:rsidR="10859A32" w:rsidRDefault="10859A32" w:rsidP="10859A32">
            <w:pPr>
              <w:ind w:left="-75"/>
              <w:jc w:val="both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2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790FA598" w14:textId="38DAD13B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70084B" w14:textId="05EE961E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710CBF45" w14:textId="2F259A3A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</w:tr>
      <w:tr w:rsidR="10859A32" w14:paraId="705D5FBE" w14:textId="77777777" w:rsidTr="0017776B">
        <w:trPr>
          <w:trHeight w:val="630"/>
        </w:trPr>
        <w:tc>
          <w:tcPr>
            <w:tcW w:w="9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7250" w14:textId="30B34028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3.</w:t>
            </w:r>
          </w:p>
        </w:tc>
        <w:tc>
          <w:tcPr>
            <w:tcW w:w="316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ABF95" w14:textId="3EACF9AA" w:rsidR="10859A32" w:rsidRDefault="10859A32" w:rsidP="10859A32">
            <w:pPr>
              <w:ind w:left="-75"/>
              <w:jc w:val="both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2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2E039B06" w14:textId="13439292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A46A71" w14:textId="43419E3D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7B0EE1EE" w14:textId="747C4839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</w:tr>
      <w:tr w:rsidR="10859A32" w14:paraId="6C56238B" w14:textId="77777777" w:rsidTr="0017776B">
        <w:trPr>
          <w:trHeight w:val="645"/>
        </w:trPr>
        <w:tc>
          <w:tcPr>
            <w:tcW w:w="9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04C77" w14:textId="293844DE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4.</w:t>
            </w:r>
          </w:p>
        </w:tc>
        <w:tc>
          <w:tcPr>
            <w:tcW w:w="316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C1AE1" w14:textId="6DAEECCC" w:rsidR="10859A32" w:rsidRDefault="10859A32" w:rsidP="10859A32">
            <w:pPr>
              <w:ind w:left="-75"/>
              <w:jc w:val="both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2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508486EB" w14:textId="2B4081C6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7358AC" w14:textId="0F5A2DB4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3C16D585" w14:textId="46C2C907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</w:tr>
      <w:tr w:rsidR="10859A32" w14:paraId="5F793A87" w14:textId="77777777" w:rsidTr="0017776B">
        <w:trPr>
          <w:trHeight w:val="495"/>
        </w:trPr>
        <w:tc>
          <w:tcPr>
            <w:tcW w:w="9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3926E" w14:textId="5A6AA941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5.</w:t>
            </w:r>
          </w:p>
        </w:tc>
        <w:tc>
          <w:tcPr>
            <w:tcW w:w="316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98DF8" w14:textId="30AB941B" w:rsidR="10859A32" w:rsidRDefault="10859A32" w:rsidP="10859A32">
            <w:pPr>
              <w:ind w:left="-75"/>
              <w:jc w:val="both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2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3081626F" w14:textId="528A5527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2A66B7" w14:textId="27CEB104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10A2CDE1" w14:textId="220E6B92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</w:tr>
      <w:tr w:rsidR="10859A32" w14:paraId="5EC3AEDC" w14:textId="77777777" w:rsidTr="0017776B">
        <w:trPr>
          <w:trHeight w:val="495"/>
        </w:trPr>
        <w:tc>
          <w:tcPr>
            <w:tcW w:w="9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CEF52" w14:textId="7E32FC7C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6.</w:t>
            </w:r>
          </w:p>
        </w:tc>
        <w:tc>
          <w:tcPr>
            <w:tcW w:w="316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9BDDC" w14:textId="11F1A9D6" w:rsidR="10859A32" w:rsidRDefault="10859A32" w:rsidP="10859A32">
            <w:pPr>
              <w:ind w:left="-75"/>
              <w:jc w:val="both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2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1E1197FA" w14:textId="4DB1D0E7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44DC03" w14:textId="1F3DD420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690B02EB" w14:textId="775ADA93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</w:tr>
      <w:tr w:rsidR="10859A32" w14:paraId="22A70246" w14:textId="77777777" w:rsidTr="0017776B">
        <w:trPr>
          <w:trHeight w:val="660"/>
        </w:trPr>
        <w:tc>
          <w:tcPr>
            <w:tcW w:w="9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B530F" w14:textId="42D6F141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7.</w:t>
            </w:r>
          </w:p>
        </w:tc>
        <w:tc>
          <w:tcPr>
            <w:tcW w:w="316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DB401" w14:textId="074A98B1" w:rsidR="10859A32" w:rsidRDefault="10859A32" w:rsidP="10859A32">
            <w:pPr>
              <w:ind w:left="-75"/>
              <w:jc w:val="both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2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2D07FE9B" w14:textId="3BCAAA28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646D27" w14:textId="28382056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3BC18929" w14:textId="3A7AD807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</w:tr>
      <w:tr w:rsidR="10859A32" w14:paraId="284583A8" w14:textId="77777777" w:rsidTr="0017776B">
        <w:trPr>
          <w:trHeight w:val="645"/>
        </w:trPr>
        <w:tc>
          <w:tcPr>
            <w:tcW w:w="9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BA58A" w14:textId="5E2619EA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8.</w:t>
            </w:r>
          </w:p>
        </w:tc>
        <w:tc>
          <w:tcPr>
            <w:tcW w:w="316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08E71" w14:textId="2E9DFAEA" w:rsidR="10859A32" w:rsidRDefault="10859A32" w:rsidP="10859A32">
            <w:pPr>
              <w:ind w:left="-75"/>
              <w:jc w:val="both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2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67209344" w14:textId="6CA1BBE3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09960A" w14:textId="4776E80C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7BDC65AE" w14:textId="0C28E6A6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</w:tr>
      <w:tr w:rsidR="10859A32" w14:paraId="30E95674" w14:textId="77777777" w:rsidTr="0017776B">
        <w:trPr>
          <w:trHeight w:val="630"/>
        </w:trPr>
        <w:tc>
          <w:tcPr>
            <w:tcW w:w="9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5EFD9" w14:textId="37512961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9.</w:t>
            </w:r>
          </w:p>
        </w:tc>
        <w:tc>
          <w:tcPr>
            <w:tcW w:w="316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9434D" w14:textId="10ADED27" w:rsidR="10859A32" w:rsidRDefault="10859A32" w:rsidP="10859A32">
            <w:pPr>
              <w:ind w:left="-75"/>
              <w:jc w:val="both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2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2BBDD4F6" w14:textId="47ABF1F6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ACCE77" w14:textId="212A975D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6D9CFC27" w14:textId="68E9D25A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</w:tr>
      <w:tr w:rsidR="10859A32" w14:paraId="0BB0B127" w14:textId="77777777" w:rsidTr="0017776B">
        <w:trPr>
          <w:trHeight w:val="645"/>
        </w:trPr>
        <w:tc>
          <w:tcPr>
            <w:tcW w:w="934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CF5B3" w14:textId="4E7B966F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lastRenderedPageBreak/>
              <w:t>10.</w:t>
            </w:r>
          </w:p>
        </w:tc>
        <w:tc>
          <w:tcPr>
            <w:tcW w:w="316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DB12B" w14:textId="00AA520E" w:rsidR="10859A32" w:rsidRDefault="10859A32" w:rsidP="10859A32">
            <w:pPr>
              <w:ind w:left="-75"/>
              <w:jc w:val="both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2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0664A81D" w14:textId="32EC4A78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5C6703" w14:textId="59415036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14FE9035" w14:textId="5BF0B876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 xml:space="preserve"> </w:t>
            </w:r>
          </w:p>
        </w:tc>
      </w:tr>
      <w:tr w:rsidR="10859A32" w14:paraId="70628996" w14:textId="77777777" w:rsidTr="0017776B">
        <w:trPr>
          <w:trHeight w:val="450"/>
        </w:trPr>
        <w:tc>
          <w:tcPr>
            <w:tcW w:w="4099" w:type="dxa"/>
            <w:gridSpan w:val="2"/>
            <w:vMerge w:val="restart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D220C" w14:textId="5C7DD6D2" w:rsidR="10859A32" w:rsidRDefault="10859A32" w:rsidP="10859A32">
            <w:pPr>
              <w:ind w:left="-75"/>
              <w:jc w:val="both"/>
            </w:pPr>
            <w:r w:rsidRPr="10859A32">
              <w:rPr>
                <w:b/>
                <w:bCs/>
                <w:sz w:val="24"/>
                <w:szCs w:val="24"/>
                <w:lang w:val="lv"/>
              </w:rPr>
              <w:t>Kopā:</w:t>
            </w:r>
          </w:p>
        </w:tc>
        <w:tc>
          <w:tcPr>
            <w:tcW w:w="1829" w:type="dxa"/>
            <w:vMerge w:val="restart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  <w:vAlign w:val="center"/>
          </w:tcPr>
          <w:p w14:paraId="4F54C6AC" w14:textId="58903CAB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(A)</w:t>
            </w:r>
          </w:p>
        </w:tc>
        <w:tc>
          <w:tcPr>
            <w:tcW w:w="160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E6C81E" w14:textId="69EB8556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(B)</w:t>
            </w:r>
          </w:p>
        </w:tc>
        <w:tc>
          <w:tcPr>
            <w:tcW w:w="1830" w:type="dxa"/>
            <w:tcBorders>
              <w:top w:val="single" w:sz="8" w:space="0" w:color="808080" w:themeColor="background1" w:themeShade="80"/>
              <w:left w:val="single" w:sz="8" w:space="0" w:color="auto"/>
              <w:bottom w:val="single" w:sz="8" w:space="0" w:color="auto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47130AE3" w14:textId="5298E855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(C)</w:t>
            </w:r>
          </w:p>
        </w:tc>
      </w:tr>
      <w:tr w:rsidR="10859A32" w14:paraId="0FA01EE9" w14:textId="77777777" w:rsidTr="0017776B">
        <w:trPr>
          <w:trHeight w:val="525"/>
        </w:trPr>
        <w:tc>
          <w:tcPr>
            <w:tcW w:w="4099" w:type="dxa"/>
            <w:gridSpan w:val="2"/>
            <w:vMerge/>
            <w:tcBorders>
              <w:left w:val="single" w:sz="0" w:space="0" w:color="808080" w:themeColor="background1" w:themeShade="80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6461EC04" w14:textId="77777777" w:rsidR="0080605A" w:rsidRDefault="0080605A"/>
        </w:tc>
        <w:tc>
          <w:tcPr>
            <w:tcW w:w="1829" w:type="dxa"/>
            <w:vMerge/>
            <w:tcBorders>
              <w:left w:val="nil"/>
              <w:bottom w:val="single" w:sz="0" w:space="0" w:color="808080" w:themeColor="background1" w:themeShade="80"/>
              <w:right w:val="single" w:sz="0" w:space="0" w:color="808080" w:themeColor="background1" w:themeShade="80"/>
            </w:tcBorders>
            <w:vAlign w:val="center"/>
          </w:tcPr>
          <w:p w14:paraId="6995763C" w14:textId="77777777" w:rsidR="0080605A" w:rsidRDefault="0080605A"/>
        </w:tc>
        <w:tc>
          <w:tcPr>
            <w:tcW w:w="3435" w:type="dxa"/>
            <w:gridSpan w:val="2"/>
            <w:tcBorders>
              <w:top w:val="single" w:sz="8" w:space="0" w:color="auto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4E97F321" w14:textId="207B298A" w:rsidR="10859A32" w:rsidRDefault="10859A32" w:rsidP="10859A32">
            <w:pPr>
              <w:ind w:left="-75"/>
              <w:jc w:val="center"/>
            </w:pPr>
            <w:r w:rsidRPr="10859A32">
              <w:rPr>
                <w:sz w:val="24"/>
                <w:szCs w:val="24"/>
                <w:lang w:val="lv"/>
              </w:rPr>
              <w:t>(D) = (B) +  (C)</w:t>
            </w:r>
          </w:p>
        </w:tc>
      </w:tr>
      <w:tr w:rsidR="10859A32" w14:paraId="3974C48D" w14:textId="77777777" w:rsidTr="0017776B">
        <w:trPr>
          <w:trHeight w:val="435"/>
        </w:trPr>
        <w:tc>
          <w:tcPr>
            <w:tcW w:w="4099" w:type="dxa"/>
            <w:gridSpan w:val="2"/>
            <w:tcBorders>
              <w:top w:val="nil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642F3" w14:textId="0BB0F1DF" w:rsidR="10859A32" w:rsidRDefault="70B81703" w:rsidP="10859A32">
            <w:pPr>
              <w:ind w:left="-75"/>
              <w:jc w:val="both"/>
            </w:pPr>
            <w:r w:rsidRPr="10859A32">
              <w:rPr>
                <w:b/>
                <w:bCs/>
                <w:sz w:val="24"/>
                <w:szCs w:val="24"/>
                <w:lang w:val="lv"/>
              </w:rPr>
              <w:t>Maksājuma pieprasījumā</w:t>
            </w:r>
            <w:r w:rsidR="10859A32" w:rsidRPr="10859A32">
              <w:rPr>
                <w:b/>
                <w:bCs/>
                <w:sz w:val="24"/>
                <w:szCs w:val="24"/>
                <w:lang w:val="lv"/>
              </w:rPr>
              <w:t xml:space="preserve"> </w:t>
            </w:r>
            <w:r w:rsidR="1DA6BAAC" w:rsidRPr="10859A32">
              <w:rPr>
                <w:b/>
                <w:bCs/>
                <w:sz w:val="24"/>
                <w:szCs w:val="24"/>
                <w:lang w:val="lv"/>
              </w:rPr>
              <w:t>norādītā faktiskā</w:t>
            </w:r>
            <w:r w:rsidR="10859A32" w:rsidRPr="10859A32">
              <w:rPr>
                <w:b/>
                <w:bCs/>
                <w:sz w:val="24"/>
                <w:szCs w:val="24"/>
                <w:lang w:val="lv"/>
              </w:rPr>
              <w:t xml:space="preserve"> kopējā līdzfinansējuma summa, EUR:</w:t>
            </w:r>
          </w:p>
        </w:tc>
        <w:tc>
          <w:tcPr>
            <w:tcW w:w="5264" w:type="dxa"/>
            <w:gridSpan w:val="3"/>
            <w:tcBorders>
              <w:top w:val="nil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55125251" w14:textId="17012E69" w:rsidR="10859A32" w:rsidRDefault="10859A32" w:rsidP="10859A32">
            <w:pPr>
              <w:spacing w:after="200" w:line="276" w:lineRule="auto"/>
              <w:jc w:val="center"/>
            </w:pPr>
            <w:r w:rsidRPr="10859A32">
              <w:rPr>
                <w:sz w:val="24"/>
                <w:szCs w:val="24"/>
                <w:lang w:val="lv"/>
              </w:rPr>
              <w:t>(E)</w:t>
            </w:r>
          </w:p>
        </w:tc>
      </w:tr>
      <w:tr w:rsidR="10859A32" w14:paraId="160A4E42" w14:textId="77777777" w:rsidTr="0017776B">
        <w:trPr>
          <w:trHeight w:val="675"/>
        </w:trPr>
        <w:tc>
          <w:tcPr>
            <w:tcW w:w="4099" w:type="dxa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1BD39" w14:textId="6C87EF5A" w:rsidR="10859A32" w:rsidRDefault="4EFA8546" w:rsidP="10859A32">
            <w:pPr>
              <w:ind w:left="-75"/>
              <w:jc w:val="both"/>
            </w:pPr>
            <w:r w:rsidRPr="10859A32">
              <w:rPr>
                <w:b/>
                <w:bCs/>
                <w:sz w:val="24"/>
                <w:szCs w:val="24"/>
                <w:lang w:val="lv"/>
              </w:rPr>
              <w:t>Faktiskais</w:t>
            </w:r>
            <w:r w:rsidR="10859A32" w:rsidRPr="10859A32">
              <w:rPr>
                <w:b/>
                <w:bCs/>
                <w:sz w:val="24"/>
                <w:szCs w:val="24"/>
                <w:lang w:val="lv"/>
              </w:rPr>
              <w:t xml:space="preserve"> kopējās pievienotās vērtības nodokļa summas īpatsvars procentos no </w:t>
            </w:r>
            <w:r w:rsidR="7F64AC40" w:rsidRPr="10859A32">
              <w:rPr>
                <w:b/>
                <w:bCs/>
                <w:sz w:val="24"/>
                <w:szCs w:val="24"/>
                <w:lang w:val="lv"/>
              </w:rPr>
              <w:t>maksājuma pieprasījumā norādītā</w:t>
            </w:r>
            <w:r w:rsidR="10859A32" w:rsidRPr="10859A32">
              <w:rPr>
                <w:b/>
                <w:bCs/>
                <w:sz w:val="24"/>
                <w:szCs w:val="24"/>
                <w:lang w:val="lv"/>
              </w:rPr>
              <w:t xml:space="preserve"> kopējā līdzfinansējuma summas (D/E x 100%):</w:t>
            </w:r>
          </w:p>
        </w:tc>
        <w:tc>
          <w:tcPr>
            <w:tcW w:w="5264" w:type="dxa"/>
            <w:gridSpan w:val="3"/>
            <w:tcBorders>
              <w:top w:val="single" w:sz="8" w:space="0" w:color="808080" w:themeColor="background1" w:themeShade="80"/>
              <w:left w:val="nil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tcMar>
              <w:left w:w="108" w:type="dxa"/>
              <w:right w:w="108" w:type="dxa"/>
            </w:tcMar>
          </w:tcPr>
          <w:p w14:paraId="32F041E2" w14:textId="41F9D34D" w:rsidR="10859A32" w:rsidRDefault="10859A32" w:rsidP="10859A32">
            <w:pPr>
              <w:spacing w:after="200" w:line="276" w:lineRule="auto"/>
            </w:pPr>
          </w:p>
        </w:tc>
      </w:tr>
      <w:bookmarkEnd w:id="1"/>
    </w:tbl>
    <w:p w14:paraId="453B3BDC" w14:textId="66C14CF7" w:rsidR="10859A32" w:rsidRDefault="10859A32" w:rsidP="10859A32">
      <w:pPr>
        <w:jc w:val="center"/>
        <w:rPr>
          <w:b/>
          <w:bCs/>
          <w:color w:val="222222"/>
          <w:sz w:val="24"/>
          <w:szCs w:val="24"/>
          <w:lang w:val="lv"/>
        </w:rPr>
      </w:pPr>
    </w:p>
    <w:sectPr w:rsidR="10859A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3C"/>
    <w:rsid w:val="00083210"/>
    <w:rsid w:val="000A07B4"/>
    <w:rsid w:val="00100907"/>
    <w:rsid w:val="00133B07"/>
    <w:rsid w:val="00161479"/>
    <w:rsid w:val="0017776B"/>
    <w:rsid w:val="001B717C"/>
    <w:rsid w:val="002413FF"/>
    <w:rsid w:val="00393862"/>
    <w:rsid w:val="003F5C8C"/>
    <w:rsid w:val="004159FE"/>
    <w:rsid w:val="004B4C08"/>
    <w:rsid w:val="004C7C69"/>
    <w:rsid w:val="004D0C53"/>
    <w:rsid w:val="0052223B"/>
    <w:rsid w:val="005775F3"/>
    <w:rsid w:val="0070364F"/>
    <w:rsid w:val="00720747"/>
    <w:rsid w:val="00730116"/>
    <w:rsid w:val="00732AB1"/>
    <w:rsid w:val="007B2FA0"/>
    <w:rsid w:val="007D4F30"/>
    <w:rsid w:val="007F0506"/>
    <w:rsid w:val="0080605A"/>
    <w:rsid w:val="008C5B3D"/>
    <w:rsid w:val="008E3DB9"/>
    <w:rsid w:val="0091401C"/>
    <w:rsid w:val="00973D1B"/>
    <w:rsid w:val="009903F5"/>
    <w:rsid w:val="009936E1"/>
    <w:rsid w:val="009E4D3F"/>
    <w:rsid w:val="009F71FF"/>
    <w:rsid w:val="00A23DA1"/>
    <w:rsid w:val="00A63C3C"/>
    <w:rsid w:val="00A77934"/>
    <w:rsid w:val="00AF21F5"/>
    <w:rsid w:val="00BB7B7B"/>
    <w:rsid w:val="00CB1858"/>
    <w:rsid w:val="00D47925"/>
    <w:rsid w:val="00D55241"/>
    <w:rsid w:val="00E6128D"/>
    <w:rsid w:val="00ED01B2"/>
    <w:rsid w:val="00ED6B68"/>
    <w:rsid w:val="00FF4A60"/>
    <w:rsid w:val="03B95A26"/>
    <w:rsid w:val="03D2EBA9"/>
    <w:rsid w:val="04655465"/>
    <w:rsid w:val="066AF8F4"/>
    <w:rsid w:val="069DC901"/>
    <w:rsid w:val="07AD05A3"/>
    <w:rsid w:val="0A3B24E8"/>
    <w:rsid w:val="0A905651"/>
    <w:rsid w:val="0AEBAC7A"/>
    <w:rsid w:val="108289DA"/>
    <w:rsid w:val="10859A32"/>
    <w:rsid w:val="10D74B26"/>
    <w:rsid w:val="14507AB1"/>
    <w:rsid w:val="174A40B3"/>
    <w:rsid w:val="189185EE"/>
    <w:rsid w:val="18A2970D"/>
    <w:rsid w:val="18F4F013"/>
    <w:rsid w:val="1972078B"/>
    <w:rsid w:val="19C08E17"/>
    <w:rsid w:val="1D10D996"/>
    <w:rsid w:val="1D1ECCEF"/>
    <w:rsid w:val="1D77FA92"/>
    <w:rsid w:val="1DA6BAAC"/>
    <w:rsid w:val="1FC4FCD3"/>
    <w:rsid w:val="201C5D00"/>
    <w:rsid w:val="205E44B0"/>
    <w:rsid w:val="211CA3E4"/>
    <w:rsid w:val="2233F3E6"/>
    <w:rsid w:val="22EE6C4E"/>
    <w:rsid w:val="236B3F64"/>
    <w:rsid w:val="277139F1"/>
    <w:rsid w:val="28EFA02A"/>
    <w:rsid w:val="2C604AA5"/>
    <w:rsid w:val="2EDECA0D"/>
    <w:rsid w:val="31426333"/>
    <w:rsid w:val="322D187D"/>
    <w:rsid w:val="3399648D"/>
    <w:rsid w:val="36B24F20"/>
    <w:rsid w:val="36B5F6B0"/>
    <w:rsid w:val="378E340D"/>
    <w:rsid w:val="3CF166F2"/>
    <w:rsid w:val="3F83D595"/>
    <w:rsid w:val="3FFF72CC"/>
    <w:rsid w:val="41A5B9E4"/>
    <w:rsid w:val="446408D2"/>
    <w:rsid w:val="46278918"/>
    <w:rsid w:val="491C115E"/>
    <w:rsid w:val="49527234"/>
    <w:rsid w:val="495947E7"/>
    <w:rsid w:val="4AFECF49"/>
    <w:rsid w:val="4C895F35"/>
    <w:rsid w:val="4E177A99"/>
    <w:rsid w:val="4EFA8546"/>
    <w:rsid w:val="4EFD29A8"/>
    <w:rsid w:val="4F342BB9"/>
    <w:rsid w:val="50D81DD9"/>
    <w:rsid w:val="51B59FFF"/>
    <w:rsid w:val="51B977CB"/>
    <w:rsid w:val="540FBD4C"/>
    <w:rsid w:val="54A69831"/>
    <w:rsid w:val="55169514"/>
    <w:rsid w:val="55DA8255"/>
    <w:rsid w:val="56B9F1A6"/>
    <w:rsid w:val="5D1DDFA0"/>
    <w:rsid w:val="5D4236C4"/>
    <w:rsid w:val="5F724667"/>
    <w:rsid w:val="5F7C66B5"/>
    <w:rsid w:val="5FB65722"/>
    <w:rsid w:val="61E16AEB"/>
    <w:rsid w:val="62F76F57"/>
    <w:rsid w:val="64C66B61"/>
    <w:rsid w:val="6526A60E"/>
    <w:rsid w:val="6698BAF4"/>
    <w:rsid w:val="69145681"/>
    <w:rsid w:val="694D2A3B"/>
    <w:rsid w:val="6AD63CAD"/>
    <w:rsid w:val="6B5593E8"/>
    <w:rsid w:val="6C1946F1"/>
    <w:rsid w:val="6CC4C661"/>
    <w:rsid w:val="6D7A9F40"/>
    <w:rsid w:val="6EAF832D"/>
    <w:rsid w:val="6F758831"/>
    <w:rsid w:val="70B81703"/>
    <w:rsid w:val="70E72456"/>
    <w:rsid w:val="7D50C001"/>
    <w:rsid w:val="7F64A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0CB4"/>
  <w15:chartTrackingRefBased/>
  <w15:docId w15:val="{B1000B63-05A9-49B2-B47E-704E7E61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C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C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3C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3C3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3C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3C3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3C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3C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3C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3C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3C3C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3C3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lv-LV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3C3C"/>
    <w:rPr>
      <w:rFonts w:eastAsiaTheme="majorEastAsia" w:cstheme="majorBidi"/>
      <w:color w:val="365F91" w:themeColor="accent1" w:themeShade="BF"/>
      <w:sz w:val="28"/>
      <w:szCs w:val="28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3C3C"/>
    <w:rPr>
      <w:rFonts w:eastAsiaTheme="majorEastAsia" w:cstheme="majorBidi"/>
      <w:i/>
      <w:iCs/>
      <w:color w:val="365F91" w:themeColor="accent1" w:themeShade="BF"/>
      <w:lang w:val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3C3C"/>
    <w:rPr>
      <w:rFonts w:eastAsiaTheme="majorEastAsia" w:cstheme="majorBidi"/>
      <w:color w:val="365F91" w:themeColor="accent1" w:themeShade="BF"/>
      <w:lang w:val="lv-LV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3C3C"/>
    <w:rPr>
      <w:rFonts w:eastAsiaTheme="majorEastAsia" w:cstheme="majorBidi"/>
      <w:i/>
      <w:iCs/>
      <w:color w:val="595959" w:themeColor="text1" w:themeTint="A6"/>
      <w:lang w:val="lv-LV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3C3C"/>
    <w:rPr>
      <w:rFonts w:eastAsiaTheme="majorEastAsia" w:cstheme="majorBidi"/>
      <w:color w:val="595959" w:themeColor="text1" w:themeTint="A6"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3C3C"/>
    <w:rPr>
      <w:rFonts w:eastAsiaTheme="majorEastAsia" w:cstheme="majorBidi"/>
      <w:i/>
      <w:iCs/>
      <w:color w:val="272727" w:themeColor="text1" w:themeTint="D8"/>
      <w:lang w:val="lv-LV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3C3C"/>
    <w:rPr>
      <w:rFonts w:eastAsiaTheme="majorEastAsia" w:cstheme="majorBidi"/>
      <w:color w:val="272727" w:themeColor="text1" w:themeTint="D8"/>
      <w:lang w:val="lv-LV"/>
    </w:rPr>
  </w:style>
  <w:style w:type="paragraph" w:styleId="Title">
    <w:name w:val="Title"/>
    <w:basedOn w:val="Normal"/>
    <w:next w:val="Normal"/>
    <w:link w:val="TitleChar"/>
    <w:uiPriority w:val="10"/>
    <w:qFormat/>
    <w:rsid w:val="00A63C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3C3C"/>
    <w:rPr>
      <w:rFonts w:asciiTheme="majorHAnsi" w:eastAsiaTheme="majorEastAsia" w:hAnsiTheme="majorHAnsi" w:cstheme="majorBidi"/>
      <w:spacing w:val="-10"/>
      <w:kern w:val="28"/>
      <w:sz w:val="56"/>
      <w:szCs w:val="56"/>
      <w:lang w:val="lv-LV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3C3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3C3C"/>
    <w:rPr>
      <w:rFonts w:eastAsiaTheme="majorEastAsia" w:cstheme="majorBidi"/>
      <w:color w:val="595959" w:themeColor="text1" w:themeTint="A6"/>
      <w:spacing w:val="15"/>
      <w:sz w:val="28"/>
      <w:szCs w:val="28"/>
      <w:lang w:val="lv-LV"/>
    </w:rPr>
  </w:style>
  <w:style w:type="paragraph" w:styleId="Quote">
    <w:name w:val="Quote"/>
    <w:basedOn w:val="Normal"/>
    <w:next w:val="Normal"/>
    <w:link w:val="QuoteChar"/>
    <w:uiPriority w:val="29"/>
    <w:qFormat/>
    <w:rsid w:val="00A63C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3C3C"/>
    <w:rPr>
      <w:i/>
      <w:iCs/>
      <w:color w:val="404040" w:themeColor="text1" w:themeTint="BF"/>
      <w:lang w:val="lv-LV"/>
    </w:rPr>
  </w:style>
  <w:style w:type="paragraph" w:styleId="ListParagraph">
    <w:name w:val="List Paragraph"/>
    <w:basedOn w:val="Normal"/>
    <w:uiPriority w:val="34"/>
    <w:qFormat/>
    <w:rsid w:val="00A63C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3C3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3C3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3C3C"/>
    <w:rPr>
      <w:i/>
      <w:iCs/>
      <w:color w:val="365F91" w:themeColor="accent1" w:themeShade="BF"/>
      <w:lang w:val="lv-LV"/>
    </w:rPr>
  </w:style>
  <w:style w:type="character" w:styleId="IntenseReference">
    <w:name w:val="Intense Reference"/>
    <w:basedOn w:val="DefaultParagraphFont"/>
    <w:uiPriority w:val="32"/>
    <w:qFormat/>
    <w:rsid w:val="00A63C3C"/>
    <w:rPr>
      <w:b/>
      <w:bCs/>
      <w:smallCaps/>
      <w:color w:val="365F9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730116"/>
    <w:pPr>
      <w:tabs>
        <w:tab w:val="center" w:pos="4153"/>
        <w:tab w:val="right" w:pos="8306"/>
      </w:tabs>
    </w:pPr>
    <w:rPr>
      <w:sz w:val="24"/>
      <w:szCs w:val="24"/>
      <w:lang w:val="lv-LV"/>
    </w:rPr>
  </w:style>
  <w:style w:type="character" w:customStyle="1" w:styleId="HeaderChar">
    <w:name w:val="Header Char"/>
    <w:basedOn w:val="DefaultParagraphFont"/>
    <w:link w:val="Header"/>
    <w:uiPriority w:val="99"/>
    <w:rsid w:val="00730116"/>
    <w:rPr>
      <w:rFonts w:ascii="Times New Roman" w:eastAsia="Times New Roman" w:hAnsi="Times New Roman" w:cs="Times New Roman"/>
      <w:kern w:val="0"/>
      <w:sz w:val="24"/>
      <w:szCs w:val="24"/>
      <w:lang w:val="lv-LV" w:eastAsia="lv-LV"/>
      <w14:ligatures w14:val="none"/>
    </w:rPr>
  </w:style>
  <w:style w:type="paragraph" w:styleId="Revision">
    <w:name w:val="Revision"/>
    <w:hidden/>
    <w:uiPriority w:val="99"/>
    <w:semiHidden/>
    <w:rsid w:val="004159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74CB6618DD764B9439629E4015DDF3" ma:contentTypeVersion="14" ma:contentTypeDescription="Create a new document." ma:contentTypeScope="" ma:versionID="0733fda8cb2763702e496389e0df9966">
  <xsd:schema xmlns:xsd="http://www.w3.org/2001/XMLSchema" xmlns:xs="http://www.w3.org/2001/XMLSchema" xmlns:p="http://schemas.microsoft.com/office/2006/metadata/properties" xmlns:ns2="9898405a-8c7b-40be-ae2a-cd41b03aed83" xmlns:ns3="d178be91-42f5-47e4-a6af-363572687a5b" targetNamespace="http://schemas.microsoft.com/office/2006/metadata/properties" ma:root="true" ma:fieldsID="10f7643e54ce0447dfb01dd5e1bf78cc" ns2:_="" ns3:_="">
    <xsd:import namespace="9898405a-8c7b-40be-ae2a-cd41b03aed83"/>
    <xsd:import namespace="d178be91-42f5-47e4-a6af-363572687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98405a-8c7b-40be-ae2a-cd41b03ae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4be1922-a6d9-4f8f-a0da-19e97035a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8be91-42f5-47e4-a6af-363572687a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6655c90-f976-4f54-9d42-bf30ce74efca}" ma:internalName="TaxCatchAll" ma:showField="CatchAllData" ma:web="d178be91-42f5-47e4-a6af-363572687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8be91-42f5-47e4-a6af-363572687a5b" xsi:nil="true"/>
    <lcf76f155ced4ddcb4097134ff3c332f xmlns="9898405a-8c7b-40be-ae2a-cd41b03aed8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2DF744-C75D-4B4C-8262-6A0D24E2C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98405a-8c7b-40be-ae2a-cd41b03aed83"/>
    <ds:schemaRef ds:uri="d178be91-42f5-47e4-a6af-363572687a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E86F2B-6C6E-449D-B9CA-D9A34132D1BE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d178be91-42f5-47e4-a6af-363572687a5b"/>
    <ds:schemaRef ds:uri="9898405a-8c7b-40be-ae2a-cd41b03aed83"/>
  </ds:schemaRefs>
</ds:datastoreItem>
</file>

<file path=customXml/itemProps3.xml><?xml version="1.0" encoding="utf-8"?>
<ds:datastoreItem xmlns:ds="http://schemas.openxmlformats.org/officeDocument/2006/customXml" ds:itemID="{9C4B1393-9AB2-4CE0-B591-FDBF3A3876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Aivars Vējiņš</dc:creator>
  <cp:keywords/>
  <dc:description/>
  <cp:lastModifiedBy>Juris Čehovičs</cp:lastModifiedBy>
  <cp:revision>45</cp:revision>
  <dcterms:created xsi:type="dcterms:W3CDTF">2024-06-12T08:51:00Z</dcterms:created>
  <dcterms:modified xsi:type="dcterms:W3CDTF">2025-06-03T07:16:00Z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0x010100E874CB6618DD764B9439629E4015DDF3</vt:lpwstr>
  </property>
  <property fmtid="{D5CDD505-2E9C-101B-9397-08002B2CF9AE}" pid="3" name="MediaServiceImageTags">
    <vt:lpwstr/>
  </property>
</Properties>
</file>