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DA5A" w14:textId="77777777" w:rsidR="00F97AFC" w:rsidRPr="00F97AFC" w:rsidRDefault="00F97AFC" w:rsidP="00F97AFC">
      <w:pPr>
        <w:spacing w:after="0" w:line="240" w:lineRule="auto"/>
        <w:jc w:val="right"/>
        <w:rPr>
          <w:rFonts w:ascii="Times New Roman" w:eastAsia="Times New Roman" w:hAnsi="Times New Roman" w:cs="Times New Roman"/>
          <w:kern w:val="0"/>
          <w:lang w:val="lv-LV" w:eastAsia="lv-LV"/>
          <w14:ligatures w14:val="none"/>
        </w:rPr>
      </w:pPr>
      <w:r w:rsidRPr="00F97AFC">
        <w:rPr>
          <w:rFonts w:ascii="Times New Roman" w:eastAsia="Times New Roman" w:hAnsi="Times New Roman" w:cs="Times New Roman"/>
          <w:kern w:val="0"/>
          <w:sz w:val="28"/>
          <w:szCs w:val="28"/>
          <w:lang w:val="lv-LV" w:eastAsia="lv-LV"/>
          <w14:ligatures w14:val="none"/>
        </w:rPr>
        <w:t> </w:t>
      </w:r>
      <w:r w:rsidRPr="00F97AFC">
        <w:rPr>
          <w:rFonts w:ascii="Times New Roman" w:eastAsia="Times New Roman" w:hAnsi="Times New Roman" w:cs="Times New Roman"/>
          <w:b/>
          <w:bCs/>
          <w:kern w:val="0"/>
          <w:lang w:val="lv-LV" w:eastAsia="lv-LV"/>
          <w14:ligatures w14:val="none"/>
        </w:rPr>
        <w:t>9. pielikums</w:t>
      </w:r>
      <w:r w:rsidRPr="00F97AFC">
        <w:rPr>
          <w:rFonts w:ascii="Times New Roman" w:eastAsia="Times New Roman" w:hAnsi="Times New Roman" w:cs="Times New Roman"/>
          <w:kern w:val="0"/>
          <w:lang w:val="lv-LV" w:eastAsia="lv-LV"/>
          <w14:ligatures w14:val="none"/>
        </w:rPr>
        <w:t> </w:t>
      </w:r>
      <w:r w:rsidRPr="00F97AFC">
        <w:rPr>
          <w:rFonts w:ascii="Times New Roman" w:eastAsia="Times New Roman" w:hAnsi="Times New Roman" w:cs="Times New Roman"/>
          <w:b/>
          <w:bCs/>
          <w:kern w:val="0"/>
          <w:lang w:val="lv-LV" w:eastAsia="lv-LV"/>
          <w14:ligatures w14:val="none"/>
        </w:rPr>
        <w:t>Nolikumam</w:t>
      </w:r>
      <w:r w:rsidRPr="00F97AFC">
        <w:rPr>
          <w:rFonts w:ascii="Times New Roman" w:eastAsia="Times New Roman" w:hAnsi="Times New Roman" w:cs="Times New Roman"/>
          <w:kern w:val="0"/>
          <w:lang w:val="lv-LV" w:eastAsia="lv-LV"/>
          <w14:ligatures w14:val="none"/>
        </w:rPr>
        <w:t> </w:t>
      </w:r>
    </w:p>
    <w:p w14:paraId="73E058E1" w14:textId="77777777" w:rsidR="00F97AFC" w:rsidRPr="00F97AFC" w:rsidRDefault="00F97AFC" w:rsidP="00F97AFC">
      <w:pPr>
        <w:spacing w:after="0" w:line="240" w:lineRule="auto"/>
        <w:jc w:val="right"/>
        <w:rPr>
          <w:rFonts w:ascii="Arial" w:eastAsia="Times New Roman" w:hAnsi="Arial" w:cs="Arial"/>
          <w:b/>
          <w:bCs/>
          <w:color w:val="222222"/>
          <w:kern w:val="0"/>
          <w:shd w:val="clear" w:color="auto" w:fill="FFFFFF"/>
          <w:lang w:val="lv" w:eastAsia="lv-LV"/>
          <w14:ligatures w14:val="none"/>
        </w:rPr>
      </w:pPr>
    </w:p>
    <w:p w14:paraId="00BE93B3" w14:textId="77777777" w:rsidR="00F97AFC" w:rsidRPr="00F97AFC" w:rsidRDefault="00F97AFC" w:rsidP="00F97AFC">
      <w:pPr>
        <w:spacing w:after="0" w:line="240" w:lineRule="auto"/>
        <w:jc w:val="center"/>
        <w:rPr>
          <w:rFonts w:ascii="Times New Roman" w:eastAsia="Times New Roman" w:hAnsi="Times New Roman" w:cs="Times New Roman"/>
          <w:b/>
          <w:bCs/>
          <w:color w:val="222222"/>
          <w:kern w:val="0"/>
          <w:shd w:val="clear" w:color="auto" w:fill="FFFFFF"/>
          <w:lang w:val="lv" w:eastAsia="lv-LV"/>
          <w14:ligatures w14:val="none"/>
        </w:rPr>
      </w:pPr>
      <w:r w:rsidRPr="00F97AFC">
        <w:rPr>
          <w:rFonts w:ascii="Times New Roman" w:eastAsia="Times New Roman" w:hAnsi="Times New Roman" w:cs="Times New Roman"/>
          <w:b/>
          <w:bCs/>
          <w:color w:val="222222"/>
          <w:kern w:val="0"/>
          <w:shd w:val="clear" w:color="auto" w:fill="FFFFFF"/>
          <w:lang w:val="lv" w:eastAsia="lv-LV"/>
          <w14:ligatures w14:val="none"/>
        </w:rPr>
        <w:t>Pārskats par ārvalstu filmas projekta īstenošanas rezultātā plānoto pievienotās vērtības nodokļa samaksu no projekta iesniegumā norādīto attiecināmo izmaksu kopsummas</w:t>
      </w:r>
    </w:p>
    <w:tbl>
      <w:tblPr>
        <w:tblpPr w:leftFromText="180" w:rightFromText="180" w:vertAnchor="text" w:horzAnchor="page" w:tblpX="837" w:tblpY="684"/>
        <w:tblW w:w="991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81"/>
        <w:gridCol w:w="3122"/>
        <w:gridCol w:w="1559"/>
        <w:gridCol w:w="1276"/>
        <w:gridCol w:w="1418"/>
        <w:gridCol w:w="1560"/>
      </w:tblGrid>
      <w:tr w:rsidR="00F97AFC" w:rsidRPr="00F97AFC" w14:paraId="5EF59836" w14:textId="77777777" w:rsidTr="00F97AFC">
        <w:trPr>
          <w:trHeight w:val="1160"/>
        </w:trPr>
        <w:tc>
          <w:tcPr>
            <w:tcW w:w="981" w:type="dxa"/>
            <w:vMerge w:val="restart"/>
            <w:tcBorders>
              <w:top w:val="single" w:sz="6" w:space="0" w:color="808080"/>
              <w:left w:val="single" w:sz="6" w:space="0" w:color="808080"/>
              <w:right w:val="single" w:sz="6" w:space="0" w:color="808080"/>
            </w:tcBorders>
            <w:shd w:val="clear" w:color="auto" w:fill="F2F2F2"/>
            <w:tcMar>
              <w:top w:w="100" w:type="dxa"/>
              <w:left w:w="100" w:type="dxa"/>
              <w:bottom w:w="100" w:type="dxa"/>
              <w:right w:w="100" w:type="dxa"/>
            </w:tcMar>
          </w:tcPr>
          <w:p w14:paraId="2A34DE85" w14:textId="77777777" w:rsidR="00F97AFC" w:rsidRPr="00F97AFC" w:rsidRDefault="00F97AFC" w:rsidP="00F97AFC">
            <w:pPr>
              <w:spacing w:after="0" w:line="240" w:lineRule="auto"/>
              <w:ind w:left="-114"/>
              <w:jc w:val="center"/>
              <w:rPr>
                <w:rFonts w:ascii="Times New Roman" w:eastAsia="Times New Roman" w:hAnsi="Times New Roman" w:cs="Times New Roman"/>
                <w:b/>
                <w:bCs/>
                <w:kern w:val="0"/>
                <w:lang w:val="lv" w:eastAsia="lv-LV"/>
                <w14:ligatures w14:val="none"/>
              </w:rPr>
            </w:pPr>
            <w:proofErr w:type="spellStart"/>
            <w:r w:rsidRPr="00F97AFC">
              <w:rPr>
                <w:rFonts w:ascii="Times New Roman" w:eastAsia="Times New Roman" w:hAnsi="Times New Roman" w:cs="Times New Roman"/>
                <w:b/>
                <w:bCs/>
                <w:kern w:val="0"/>
                <w:lang w:val="lv" w:eastAsia="lv-LV"/>
                <w14:ligatures w14:val="none"/>
              </w:rPr>
              <w:t>Nr.p.k</w:t>
            </w:r>
            <w:proofErr w:type="spellEnd"/>
            <w:r w:rsidRPr="00F97AFC">
              <w:rPr>
                <w:rFonts w:ascii="Times New Roman" w:eastAsia="Times New Roman" w:hAnsi="Times New Roman" w:cs="Times New Roman"/>
                <w:b/>
                <w:bCs/>
                <w:kern w:val="0"/>
                <w:lang w:val="lv" w:eastAsia="lv-LV"/>
                <w14:ligatures w14:val="none"/>
              </w:rPr>
              <w:t>.</w:t>
            </w:r>
          </w:p>
        </w:tc>
        <w:tc>
          <w:tcPr>
            <w:tcW w:w="3122" w:type="dxa"/>
            <w:vMerge w:val="restart"/>
            <w:tcBorders>
              <w:top w:val="single" w:sz="6" w:space="0" w:color="808080"/>
              <w:left w:val="single" w:sz="6" w:space="0" w:color="808080"/>
              <w:right w:val="single" w:sz="6" w:space="0" w:color="808080"/>
            </w:tcBorders>
            <w:shd w:val="clear" w:color="auto" w:fill="F2F2F2"/>
            <w:tcMar>
              <w:top w:w="100" w:type="dxa"/>
              <w:left w:w="100" w:type="dxa"/>
              <w:bottom w:w="100" w:type="dxa"/>
              <w:right w:w="100" w:type="dxa"/>
            </w:tcMar>
          </w:tcPr>
          <w:p w14:paraId="49495967"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Attiecināmo izmaksu tāmes pozīcijas</w:t>
            </w:r>
          </w:p>
        </w:tc>
        <w:tc>
          <w:tcPr>
            <w:tcW w:w="1559" w:type="dxa"/>
            <w:vMerge w:val="restart"/>
            <w:tcBorders>
              <w:top w:val="single" w:sz="6" w:space="0" w:color="808080"/>
              <w:left w:val="single" w:sz="6" w:space="0" w:color="808080"/>
              <w:right w:val="single" w:sz="6" w:space="0" w:color="808080"/>
            </w:tcBorders>
            <w:shd w:val="clear" w:color="auto" w:fill="F2F2F2"/>
            <w:tcMar>
              <w:top w:w="100" w:type="dxa"/>
              <w:left w:w="100" w:type="dxa"/>
              <w:bottom w:w="100" w:type="dxa"/>
              <w:right w:w="100" w:type="dxa"/>
            </w:tcMar>
          </w:tcPr>
          <w:p w14:paraId="1DF79588"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Attiecināmās izmaksas, EUR</w:t>
            </w:r>
          </w:p>
        </w:tc>
        <w:tc>
          <w:tcPr>
            <w:tcW w:w="2694" w:type="dxa"/>
            <w:gridSpan w:val="2"/>
            <w:tcBorders>
              <w:top w:val="single" w:sz="6" w:space="0" w:color="808080"/>
              <w:left w:val="single" w:sz="6" w:space="0" w:color="808080"/>
              <w:bottom w:val="single" w:sz="6" w:space="0" w:color="808080"/>
              <w:right w:val="single" w:sz="6" w:space="0" w:color="808080"/>
            </w:tcBorders>
            <w:shd w:val="clear" w:color="auto" w:fill="F2F2F2"/>
          </w:tcPr>
          <w:p w14:paraId="3E303AC1"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Plānotais nomaksātā pievienotās vērtības nodokļa apmērs, EUR</w:t>
            </w:r>
          </w:p>
        </w:tc>
        <w:tc>
          <w:tcPr>
            <w:tcW w:w="1560" w:type="dxa"/>
            <w:vMerge w:val="restart"/>
            <w:tcBorders>
              <w:top w:val="single" w:sz="6" w:space="0" w:color="808080"/>
              <w:left w:val="single" w:sz="6" w:space="0" w:color="808080"/>
              <w:right w:val="single" w:sz="6" w:space="0" w:color="808080"/>
            </w:tcBorders>
            <w:shd w:val="clear" w:color="auto" w:fill="F2F2F2"/>
          </w:tcPr>
          <w:p w14:paraId="5B4AC85E"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Plānotais nomaksātā IIN, VSAOI un citu nodokļu apmērs*, EUR</w:t>
            </w:r>
          </w:p>
        </w:tc>
      </w:tr>
      <w:tr w:rsidR="00F97AFC" w:rsidRPr="00F97AFC" w14:paraId="52ABBEEE" w14:textId="77777777" w:rsidTr="00F97AFC">
        <w:trPr>
          <w:trHeight w:val="485"/>
        </w:trPr>
        <w:tc>
          <w:tcPr>
            <w:tcW w:w="981" w:type="dxa"/>
            <w:vMerge/>
            <w:tcMar>
              <w:top w:w="100" w:type="dxa"/>
              <w:left w:w="100" w:type="dxa"/>
              <w:bottom w:w="100" w:type="dxa"/>
              <w:right w:w="100" w:type="dxa"/>
            </w:tcMar>
          </w:tcPr>
          <w:p w14:paraId="0EDD3633" w14:textId="77777777" w:rsidR="00F97AFC" w:rsidRPr="00F97AFC" w:rsidRDefault="00F97AFC" w:rsidP="00F97AFC">
            <w:pPr>
              <w:spacing w:after="0" w:line="240" w:lineRule="auto"/>
              <w:ind w:left="-114"/>
              <w:jc w:val="center"/>
              <w:rPr>
                <w:rFonts w:ascii="Times New Roman" w:eastAsia="Times New Roman" w:hAnsi="Times New Roman" w:cs="Times New Roman"/>
                <w:b/>
                <w:bCs/>
                <w:kern w:val="0"/>
                <w:lang w:val="lv" w:eastAsia="lv-LV"/>
                <w14:ligatures w14:val="none"/>
              </w:rPr>
            </w:pPr>
          </w:p>
        </w:tc>
        <w:tc>
          <w:tcPr>
            <w:tcW w:w="3122" w:type="dxa"/>
            <w:vMerge/>
            <w:tcMar>
              <w:top w:w="100" w:type="dxa"/>
              <w:left w:w="100" w:type="dxa"/>
              <w:bottom w:w="100" w:type="dxa"/>
              <w:right w:w="100" w:type="dxa"/>
            </w:tcMar>
          </w:tcPr>
          <w:p w14:paraId="5774E930"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p>
        </w:tc>
        <w:tc>
          <w:tcPr>
            <w:tcW w:w="1559" w:type="dxa"/>
            <w:vMerge/>
            <w:tcMar>
              <w:top w:w="100" w:type="dxa"/>
              <w:left w:w="100" w:type="dxa"/>
              <w:bottom w:w="100" w:type="dxa"/>
              <w:right w:w="100" w:type="dxa"/>
            </w:tcMar>
          </w:tcPr>
          <w:p w14:paraId="3B22CC27"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shd w:val="clear" w:color="auto" w:fill="F2F2F2"/>
          </w:tcPr>
          <w:p w14:paraId="40FEB55B"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21% likme</w:t>
            </w:r>
          </w:p>
        </w:tc>
        <w:tc>
          <w:tcPr>
            <w:tcW w:w="1418" w:type="dxa"/>
            <w:tcBorders>
              <w:top w:val="single" w:sz="6" w:space="0" w:color="808080"/>
              <w:left w:val="single" w:sz="4" w:space="0" w:color="auto"/>
              <w:bottom w:val="single" w:sz="6" w:space="0" w:color="808080"/>
              <w:right w:val="single" w:sz="6" w:space="0" w:color="808080"/>
            </w:tcBorders>
            <w:shd w:val="clear" w:color="auto" w:fill="F2F2F2"/>
          </w:tcPr>
          <w:p w14:paraId="06803EF3"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samazinātā % likme</w:t>
            </w:r>
          </w:p>
        </w:tc>
        <w:tc>
          <w:tcPr>
            <w:tcW w:w="1560" w:type="dxa"/>
            <w:vMerge/>
          </w:tcPr>
          <w:p w14:paraId="00FBB06C" w14:textId="77777777" w:rsidR="00F97AFC" w:rsidRPr="00F97AFC" w:rsidRDefault="00F97AFC" w:rsidP="00F97AFC">
            <w:pPr>
              <w:spacing w:after="0" w:line="240" w:lineRule="auto"/>
              <w:ind w:left="-75"/>
              <w:jc w:val="center"/>
              <w:rPr>
                <w:rFonts w:ascii="Times New Roman" w:eastAsia="Times New Roman" w:hAnsi="Times New Roman" w:cs="Times New Roman"/>
                <w:b/>
                <w:bCs/>
                <w:kern w:val="0"/>
                <w:lang w:val="lv" w:eastAsia="lv-LV"/>
                <w14:ligatures w14:val="none"/>
              </w:rPr>
            </w:pPr>
          </w:p>
        </w:tc>
      </w:tr>
      <w:tr w:rsidR="00F97AFC" w:rsidRPr="00F97AFC" w14:paraId="06024953" w14:textId="77777777" w:rsidTr="00F97AFC">
        <w:trPr>
          <w:trHeight w:val="1574"/>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1C883E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1.</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47A341A"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 xml:space="preserve">Ārvalstu filmas projekta īstenošanas nodrošināšanai nepieciešamā administratīvā un profesionālā personāla izmaksas </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F2D9FD6"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1459BF25" w14:textId="77777777" w:rsidR="00F97AFC" w:rsidRPr="00F97AFC" w:rsidRDefault="00F97AFC" w:rsidP="00F97AFC">
            <w:pPr>
              <w:spacing w:after="0" w:line="240" w:lineRule="auto"/>
              <w:ind w:left="-75" w:right="-30"/>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52069F38" w14:textId="77777777" w:rsidR="00F97AFC" w:rsidRPr="00F97AFC" w:rsidRDefault="00F97AFC" w:rsidP="00F97AFC">
            <w:pPr>
              <w:spacing w:after="0" w:line="240" w:lineRule="auto"/>
              <w:ind w:left="-75" w:right="-30"/>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63170AB2" w14:textId="77777777" w:rsidR="00F97AFC" w:rsidRPr="00F97AFC" w:rsidRDefault="00F97AFC" w:rsidP="00F97AFC">
            <w:pPr>
              <w:spacing w:after="0" w:line="240" w:lineRule="auto"/>
              <w:ind w:left="-75" w:right="-30"/>
              <w:jc w:val="center"/>
              <w:rPr>
                <w:rFonts w:ascii="Times New Roman" w:eastAsia="Times New Roman" w:hAnsi="Times New Roman" w:cs="Times New Roman"/>
                <w:kern w:val="0"/>
                <w:lang w:val="lv" w:eastAsia="lv-LV"/>
                <w14:ligatures w14:val="none"/>
              </w:rPr>
            </w:pPr>
          </w:p>
        </w:tc>
      </w:tr>
      <w:tr w:rsidR="00F97AFC" w:rsidRPr="00F97AFC" w14:paraId="58EF2B4E" w14:textId="77777777" w:rsidTr="00F97AFC">
        <w:trPr>
          <w:trHeight w:val="694"/>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0C3B5E5"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2.</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F25C346"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Tehnikas noma un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6C106E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2633C2A3"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2ABEA974"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6F77907E"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5AB1CF11" w14:textId="77777777" w:rsidTr="00F97AFC">
        <w:trPr>
          <w:trHeight w:val="496"/>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A5D4126"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3.</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6994BA3"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Transporta pakalpojumi un degvielas izmaksas</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1F77739"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5DA5725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2F213D84"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2941C1BA"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585EA3B4" w14:textId="77777777" w:rsidTr="00F97AFC">
        <w:trPr>
          <w:trHeight w:val="762"/>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261987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4.</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523E108"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Ar ārvalstu filmas projekta īstenošanu saistīti celtniecības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C7CBFDA"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08D90722"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08F35D6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7B53C94E"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653CA42E" w14:textId="77777777" w:rsidTr="00F97AFC">
        <w:trPr>
          <w:trHeight w:val="634"/>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1BB1FA9"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5.</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2BA661E"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Ēdināšanas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3EC70E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20B520B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5FB60166"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646080DE"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0830251A" w14:textId="77777777" w:rsidTr="00F97AFC">
        <w:trPr>
          <w:trHeight w:val="490"/>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2736940"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6.</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099B5B7"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Apsardzes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3DCCB74"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6875EDCB"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0F30631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4E575A4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53615DAC" w14:textId="77777777" w:rsidTr="00F97AFC">
        <w:trPr>
          <w:trHeight w:val="501"/>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A0C03DA"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7.</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9FC9EE1"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Viesnīcu un citi ar izmitināšanu saistīti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B681206"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12886CCA"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16C2378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33DA28F0"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124A259F" w14:textId="77777777" w:rsidTr="00F97AFC">
        <w:trPr>
          <w:trHeight w:val="496"/>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9536B32"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8.</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0444397"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Telekomunikāciju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5E1DD50"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44F3F771"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5E68786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68E0C749"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40E7C636" w14:textId="77777777" w:rsidTr="00F97AFC">
        <w:trPr>
          <w:trHeight w:val="634"/>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1920008"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9.</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9180063"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Komunālo un sabiedrisko dienestu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8D38266"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753E51E0"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72D801D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63CCBFD2"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614D3A94" w14:textId="77777777" w:rsidTr="00F97AFC">
        <w:trPr>
          <w:trHeight w:val="1040"/>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6ABE72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10.</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BD06FDB"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Tādu preču un materiālu iegāde, kuri nepieciešami filmas uzņemšanas procesā</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65FFB79"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0B3F45C6"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1564773A"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4A3EABA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364F293E" w14:textId="77777777" w:rsidTr="00F97AFC">
        <w:trPr>
          <w:trHeight w:val="1584"/>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ACD3015"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lastRenderedPageBreak/>
              <w:t>11.</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CBA7A2E"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Skaņas apstrādes, vizuālie, muzikālie un citi ar ārvalstu filmas uzņemšanu vai tās pēcapstrādi tieši saistīti mākslinieciskie un tehnoloģiskie pakalpojumi</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8EE2DEB"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64649032"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00FCC9E0"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7CD94594"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74B033DC" w14:textId="77777777" w:rsidTr="00F97AFC">
        <w:trPr>
          <w:trHeight w:val="1040"/>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5EDF2E3"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12.</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48BAD41"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Ārvalstu filmas projekta īstenošanai nepieciešamā kustamā un nekustamā īpašuma nomas vai īres izmaksas</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D8278B1"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715D1595"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1B11FBE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1BFA843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3B4609B9" w14:textId="77777777" w:rsidTr="00F97AFC">
        <w:trPr>
          <w:trHeight w:val="1320"/>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6C269F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13.</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B6924D8"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color w:val="333333"/>
                <w:kern w:val="0"/>
                <w:lang w:val="lv-LV"/>
                <w14:ligatures w14:val="none"/>
              </w:rPr>
              <w:t>Administratīvie pakalpojumi – juridiskie, grāmatvedības un tulkošanas pakalpojumi, personāla atlase</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BB737B3"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1EE0C7F0"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306309F8"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62824961"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3114FDB9" w14:textId="77777777" w:rsidTr="00F97AFC">
        <w:trPr>
          <w:trHeight w:val="1310"/>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8EFBEE0"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14.</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07A417B"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Honorāri aktieriem un masu skatu dalībniekiem, kuri piedalījušies filmas veidošanā atbilstoši Filmu likumam</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1D2F0F09"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31608FC8"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6078B862"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12466172"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5DCE647D" w14:textId="77777777" w:rsidTr="00F97AFC">
        <w:trPr>
          <w:trHeight w:val="1310"/>
        </w:trPr>
        <w:tc>
          <w:tcPr>
            <w:tcW w:w="981"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D567B9A"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15.</w:t>
            </w:r>
          </w:p>
        </w:tc>
        <w:tc>
          <w:tcPr>
            <w:tcW w:w="3122"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49D06ACF" w14:textId="77777777" w:rsidR="00F97AFC" w:rsidRPr="00F97AFC" w:rsidRDefault="00F97AFC" w:rsidP="00F97AFC">
            <w:pPr>
              <w:spacing w:after="0" w:line="240" w:lineRule="auto"/>
              <w:ind w:left="-75"/>
              <w:jc w:val="both"/>
              <w:rPr>
                <w:rFonts w:ascii="Times New Roman" w:eastAsia="Times New Roman" w:hAnsi="Times New Roman" w:cs="Times New Roman"/>
                <w:kern w:val="0"/>
                <w:lang w:val="lv-LV" w:eastAsia="lv-LV"/>
                <w14:ligatures w14:val="none"/>
              </w:rPr>
            </w:pPr>
            <w:r w:rsidRPr="00F97AFC">
              <w:rPr>
                <w:rFonts w:ascii="Times New Roman" w:eastAsia="Times New Roman" w:hAnsi="Times New Roman" w:cs="Times New Roman"/>
                <w:color w:val="333333"/>
                <w:kern w:val="0"/>
                <w:lang w:val="lv-LV"/>
                <w14:ligatures w14:val="none"/>
              </w:rPr>
              <w:t>Ārvalstu filmas projekta iesnieguma iesniedzēja maksa, bet ne vairāk kā 7 % apmērā no Latvijā attiecināmo izmaksu kopsummas</w:t>
            </w:r>
          </w:p>
        </w:tc>
        <w:tc>
          <w:tcPr>
            <w:tcW w:w="1559"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B9E52F3"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276" w:type="dxa"/>
            <w:tcBorders>
              <w:top w:val="single" w:sz="6" w:space="0" w:color="808080"/>
              <w:left w:val="single" w:sz="6" w:space="0" w:color="808080"/>
              <w:bottom w:val="single" w:sz="6" w:space="0" w:color="808080"/>
              <w:right w:val="single" w:sz="4" w:space="0" w:color="auto"/>
            </w:tcBorders>
          </w:tcPr>
          <w:p w14:paraId="63E1269E"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418" w:type="dxa"/>
            <w:tcBorders>
              <w:top w:val="single" w:sz="6" w:space="0" w:color="808080"/>
              <w:left w:val="single" w:sz="4" w:space="0" w:color="auto"/>
              <w:bottom w:val="single" w:sz="6" w:space="0" w:color="808080"/>
              <w:right w:val="single" w:sz="6" w:space="0" w:color="808080"/>
            </w:tcBorders>
          </w:tcPr>
          <w:p w14:paraId="4F935C48"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1560" w:type="dxa"/>
            <w:tcBorders>
              <w:top w:val="single" w:sz="6" w:space="0" w:color="808080"/>
              <w:left w:val="single" w:sz="4" w:space="0" w:color="auto"/>
              <w:bottom w:val="single" w:sz="6" w:space="0" w:color="808080"/>
              <w:right w:val="single" w:sz="6" w:space="0" w:color="808080"/>
            </w:tcBorders>
          </w:tcPr>
          <w:p w14:paraId="63480AAC"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40F038C9" w14:textId="77777777" w:rsidTr="00F97AFC">
        <w:trPr>
          <w:trHeight w:val="450"/>
        </w:trPr>
        <w:tc>
          <w:tcPr>
            <w:tcW w:w="4103" w:type="dxa"/>
            <w:gridSpan w:val="2"/>
            <w:vMerge w:val="restart"/>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51F200DA" w14:textId="77777777" w:rsidR="00F97AFC" w:rsidRPr="00F97AFC" w:rsidRDefault="00F97AFC" w:rsidP="00F97AFC">
            <w:pPr>
              <w:spacing w:after="0" w:line="240" w:lineRule="auto"/>
              <w:ind w:left="-75"/>
              <w:jc w:val="both"/>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Kopā:</w:t>
            </w:r>
          </w:p>
        </w:tc>
        <w:tc>
          <w:tcPr>
            <w:tcW w:w="1559"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C17852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(A)</w:t>
            </w:r>
          </w:p>
        </w:tc>
        <w:tc>
          <w:tcPr>
            <w:tcW w:w="1276" w:type="dxa"/>
            <w:tcBorders>
              <w:top w:val="single" w:sz="6" w:space="0" w:color="808080"/>
              <w:left w:val="single" w:sz="6" w:space="0" w:color="808080"/>
              <w:bottom w:val="single" w:sz="4" w:space="0" w:color="auto"/>
              <w:right w:val="single" w:sz="4" w:space="0" w:color="auto"/>
            </w:tcBorders>
          </w:tcPr>
          <w:p w14:paraId="3D5D3BAF"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(B)</w:t>
            </w:r>
          </w:p>
        </w:tc>
        <w:tc>
          <w:tcPr>
            <w:tcW w:w="1418" w:type="dxa"/>
            <w:tcBorders>
              <w:top w:val="single" w:sz="6" w:space="0" w:color="808080"/>
              <w:left w:val="single" w:sz="4" w:space="0" w:color="auto"/>
              <w:bottom w:val="single" w:sz="4" w:space="0" w:color="auto"/>
              <w:right w:val="single" w:sz="6" w:space="0" w:color="808080"/>
            </w:tcBorders>
          </w:tcPr>
          <w:p w14:paraId="3CC779B9"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(C)</w:t>
            </w:r>
          </w:p>
        </w:tc>
        <w:tc>
          <w:tcPr>
            <w:tcW w:w="1560" w:type="dxa"/>
            <w:vMerge w:val="restart"/>
            <w:tcBorders>
              <w:top w:val="single" w:sz="6" w:space="0" w:color="808080"/>
              <w:left w:val="single" w:sz="4" w:space="0" w:color="auto"/>
              <w:bottom w:val="single" w:sz="6" w:space="0" w:color="808080"/>
              <w:right w:val="single" w:sz="6" w:space="0" w:color="808080"/>
            </w:tcBorders>
          </w:tcPr>
          <w:p w14:paraId="4B957D2E"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(F)</w:t>
            </w:r>
          </w:p>
        </w:tc>
      </w:tr>
      <w:tr w:rsidR="00F97AFC" w:rsidRPr="00F97AFC" w14:paraId="1377FAC4" w14:textId="77777777" w:rsidTr="00F97AFC">
        <w:trPr>
          <w:trHeight w:val="525"/>
        </w:trPr>
        <w:tc>
          <w:tcPr>
            <w:tcW w:w="4103" w:type="dxa"/>
            <w:gridSpan w:val="2"/>
            <w:vMerge/>
            <w:tcMar>
              <w:top w:w="100" w:type="dxa"/>
              <w:left w:w="100" w:type="dxa"/>
              <w:bottom w:w="100" w:type="dxa"/>
              <w:right w:w="100" w:type="dxa"/>
            </w:tcMar>
          </w:tcPr>
          <w:p w14:paraId="5ABF4026" w14:textId="77777777" w:rsidR="00F97AFC" w:rsidRPr="00F97AFC" w:rsidRDefault="00F97AFC" w:rsidP="00F97AFC">
            <w:pPr>
              <w:spacing w:after="0" w:line="240" w:lineRule="auto"/>
              <w:ind w:left="-75"/>
              <w:jc w:val="both"/>
              <w:rPr>
                <w:rFonts w:ascii="Times New Roman" w:eastAsia="Times New Roman" w:hAnsi="Times New Roman" w:cs="Times New Roman"/>
                <w:b/>
                <w:bCs/>
                <w:kern w:val="0"/>
                <w:lang w:val="lv" w:eastAsia="lv-LV"/>
                <w14:ligatures w14:val="none"/>
              </w:rPr>
            </w:pPr>
          </w:p>
        </w:tc>
        <w:tc>
          <w:tcPr>
            <w:tcW w:w="1559" w:type="dxa"/>
            <w:vMerge/>
            <w:tcMar>
              <w:top w:w="100" w:type="dxa"/>
              <w:left w:w="100" w:type="dxa"/>
              <w:bottom w:w="100" w:type="dxa"/>
              <w:right w:w="100" w:type="dxa"/>
            </w:tcMar>
          </w:tcPr>
          <w:p w14:paraId="760CD66E"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c>
          <w:tcPr>
            <w:tcW w:w="2694" w:type="dxa"/>
            <w:gridSpan w:val="2"/>
            <w:tcBorders>
              <w:top w:val="single" w:sz="4" w:space="0" w:color="auto"/>
              <w:left w:val="single" w:sz="6" w:space="0" w:color="808080"/>
              <w:bottom w:val="single" w:sz="6" w:space="0" w:color="808080"/>
              <w:right w:val="single" w:sz="4" w:space="0" w:color="auto"/>
            </w:tcBorders>
          </w:tcPr>
          <w:p w14:paraId="658B37FD"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(D) = (B) +  (C)</w:t>
            </w:r>
          </w:p>
        </w:tc>
        <w:tc>
          <w:tcPr>
            <w:tcW w:w="1560" w:type="dxa"/>
            <w:vMerge/>
          </w:tcPr>
          <w:p w14:paraId="28EFD2D5"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r w:rsidR="00F97AFC" w:rsidRPr="00F97AFC" w14:paraId="2A2FC057" w14:textId="77777777" w:rsidTr="00F97AFC">
        <w:trPr>
          <w:trHeight w:val="437"/>
        </w:trPr>
        <w:tc>
          <w:tcPr>
            <w:tcW w:w="410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7CDBEC51" w14:textId="77777777" w:rsidR="00F97AFC" w:rsidRPr="00F97AFC" w:rsidRDefault="00F97AFC" w:rsidP="00F97AFC">
            <w:pPr>
              <w:spacing w:after="0" w:line="240" w:lineRule="auto"/>
              <w:ind w:left="-75"/>
              <w:jc w:val="both"/>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Projekta iesniegumā paredzētā kopējā līdzfinansējuma summa, EUR:</w:t>
            </w:r>
          </w:p>
        </w:tc>
        <w:tc>
          <w:tcPr>
            <w:tcW w:w="5813" w:type="dxa"/>
            <w:gridSpan w:val="4"/>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C05EBB2"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(E)</w:t>
            </w:r>
          </w:p>
        </w:tc>
      </w:tr>
      <w:tr w:rsidR="00F97AFC" w:rsidRPr="00F97AFC" w14:paraId="65E11A8C" w14:textId="77777777" w:rsidTr="00F97AFC">
        <w:trPr>
          <w:trHeight w:val="680"/>
        </w:trPr>
        <w:tc>
          <w:tcPr>
            <w:tcW w:w="4103"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04F297AF" w14:textId="77777777" w:rsidR="00F97AFC" w:rsidRPr="00F97AFC" w:rsidRDefault="00F97AFC" w:rsidP="00F97AFC">
            <w:pPr>
              <w:spacing w:after="0" w:line="240" w:lineRule="auto"/>
              <w:ind w:left="-75"/>
              <w:jc w:val="both"/>
              <w:rPr>
                <w:rFonts w:ascii="Times New Roman" w:eastAsia="Times New Roman" w:hAnsi="Times New Roman" w:cs="Times New Roman"/>
                <w:b/>
                <w:bCs/>
                <w:kern w:val="0"/>
                <w:lang w:val="lv" w:eastAsia="lv-LV"/>
                <w14:ligatures w14:val="none"/>
              </w:rPr>
            </w:pPr>
            <w:r w:rsidRPr="00F97AFC">
              <w:rPr>
                <w:rFonts w:ascii="Times New Roman" w:eastAsia="Times New Roman" w:hAnsi="Times New Roman" w:cs="Times New Roman"/>
                <w:b/>
                <w:bCs/>
                <w:kern w:val="0"/>
                <w:lang w:val="lv" w:eastAsia="lv-LV"/>
                <w14:ligatures w14:val="none"/>
              </w:rPr>
              <w:t>Plānotās kopējās pievienotās vērtības nodokļa summas īpatsvars procentos no projekta iesniegumā paredzētā kopējā līdzfinansējuma summas (D/E x 100%):</w:t>
            </w:r>
          </w:p>
        </w:tc>
        <w:tc>
          <w:tcPr>
            <w:tcW w:w="5813" w:type="dxa"/>
            <w:gridSpan w:val="4"/>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9B1D263" w14:textId="77777777" w:rsidR="00F97AFC" w:rsidRPr="00F97AFC" w:rsidRDefault="00F97AFC" w:rsidP="00F97AFC">
            <w:pPr>
              <w:spacing w:after="0" w:line="240" w:lineRule="auto"/>
              <w:ind w:left="-75"/>
              <w:jc w:val="center"/>
              <w:rPr>
                <w:rFonts w:ascii="Times New Roman" w:eastAsia="Times New Roman" w:hAnsi="Times New Roman" w:cs="Times New Roman"/>
                <w:kern w:val="0"/>
                <w:lang w:val="lv" w:eastAsia="lv-LV"/>
                <w14:ligatures w14:val="none"/>
              </w:rPr>
            </w:pPr>
          </w:p>
        </w:tc>
      </w:tr>
    </w:tbl>
    <w:p w14:paraId="07C44CFF" w14:textId="77777777" w:rsidR="00F97AFC" w:rsidRPr="00F97AFC" w:rsidRDefault="00F97AFC" w:rsidP="00F97AFC">
      <w:pPr>
        <w:spacing w:after="0" w:line="240" w:lineRule="auto"/>
        <w:jc w:val="center"/>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ab/>
      </w:r>
      <w:r w:rsidRPr="00F97AFC">
        <w:rPr>
          <w:rFonts w:ascii="Times New Roman" w:eastAsia="Times New Roman" w:hAnsi="Times New Roman" w:cs="Times New Roman"/>
          <w:kern w:val="0"/>
          <w:lang w:val="lv" w:eastAsia="lv-LV"/>
          <w14:ligatures w14:val="none"/>
        </w:rPr>
        <w:tab/>
      </w:r>
      <w:r w:rsidRPr="00F97AFC">
        <w:rPr>
          <w:rFonts w:ascii="Times New Roman" w:eastAsia="Times New Roman" w:hAnsi="Times New Roman" w:cs="Times New Roman"/>
          <w:kern w:val="0"/>
          <w:lang w:val="lv" w:eastAsia="lv-LV"/>
          <w14:ligatures w14:val="none"/>
        </w:rPr>
        <w:tab/>
      </w:r>
    </w:p>
    <w:p w14:paraId="10CA87D7" w14:textId="77777777" w:rsidR="00F97AFC" w:rsidRPr="00F97AFC" w:rsidRDefault="00F97AFC" w:rsidP="00F97AFC">
      <w:pPr>
        <w:spacing w:after="0" w:line="240" w:lineRule="auto"/>
        <w:ind w:left="-567"/>
        <w:jc w:val="both"/>
        <w:rPr>
          <w:rFonts w:ascii="Times New Roman" w:eastAsia="Times New Roman" w:hAnsi="Times New Roman" w:cs="Times New Roman"/>
          <w:kern w:val="0"/>
          <w:lang w:val="lv" w:eastAsia="lv-LV"/>
          <w14:ligatures w14:val="none"/>
        </w:rPr>
      </w:pPr>
      <w:r w:rsidRPr="00F97AFC">
        <w:rPr>
          <w:rFonts w:ascii="Times New Roman" w:eastAsia="Times New Roman" w:hAnsi="Times New Roman" w:cs="Times New Roman"/>
          <w:kern w:val="0"/>
          <w:lang w:val="lv" w:eastAsia="lv-LV"/>
          <w14:ligatures w14:val="none"/>
        </w:rPr>
        <w:t>*Informācija par plānotā nomaksātā iedzīvotāju ienākuma nodokļa (IIN), valsts sociālās apdrošināšanas obligāto iemaksu (VSAOI) un citu nodokļu nomaksu projekta īstenošanas rezultātā (norādot nodokļa veidu) sniedzama, ja ārvalstu filmas projekta īstenotāja rīcībā šāda informācija ir pieejama uz projekta iesniegšanas brīdi Aģentūrā.</w:t>
      </w:r>
    </w:p>
    <w:p w14:paraId="43483F0B" w14:textId="77777777" w:rsidR="00F97AFC" w:rsidRPr="00F97AFC" w:rsidRDefault="00F97AFC">
      <w:pPr>
        <w:rPr>
          <w:lang w:val="lv"/>
        </w:rPr>
      </w:pPr>
    </w:p>
    <w:sectPr w:rsidR="00F97AFC" w:rsidRPr="00F97AFC" w:rsidSect="00F97AFC">
      <w:headerReference w:type="default" r:id="rId4"/>
      <w:footerReference w:type="default" r:id="rId5"/>
      <w:pgSz w:w="11906" w:h="16838"/>
      <w:pgMar w:top="851" w:right="851" w:bottom="851" w:left="1418" w:header="142" w:footer="23"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85756"/>
      <w:docPartObj>
        <w:docPartGallery w:val="Page Numbers (Bottom of Page)"/>
        <w:docPartUnique/>
      </w:docPartObj>
    </w:sdtPr>
    <w:sdtEndPr>
      <w:rPr>
        <w:noProof/>
      </w:rPr>
    </w:sdtEndPr>
    <w:sdtContent>
      <w:p w14:paraId="2BDB89E3" w14:textId="77777777" w:rsidR="00F97AFC" w:rsidRDefault="00F97AFC" w:rsidP="002A76B0">
        <w:pPr>
          <w:pStyle w:val="Footer"/>
          <w:ind w:left="5927" w:firstLine="3433"/>
        </w:pPr>
        <w:r>
          <w:fldChar w:fldCharType="begin"/>
        </w:r>
        <w:r>
          <w:instrText xml:space="preserve"> PAGE   \* MERGEFORMAT </w:instrText>
        </w:r>
        <w:r>
          <w:fldChar w:fldCharType="separate"/>
        </w:r>
        <w:r>
          <w:rPr>
            <w:noProof/>
          </w:rPr>
          <w:t>34</w:t>
        </w:r>
        <w:r>
          <w:rPr>
            <w:noProof/>
          </w:rPr>
          <w:fldChar w:fldCharType="end"/>
        </w:r>
      </w:p>
    </w:sdtContent>
  </w:sdt>
  <w:p w14:paraId="2045A3E8" w14:textId="77777777" w:rsidR="00F97AFC" w:rsidRDefault="00F97AFC" w:rsidP="5DE072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01B39" w14:paraId="7434D0DC" w14:textId="77777777" w:rsidTr="5DE072E6">
      <w:tc>
        <w:tcPr>
          <w:tcW w:w="3210" w:type="dxa"/>
        </w:tcPr>
        <w:p w14:paraId="44C9F53C" w14:textId="77777777" w:rsidR="00F97AFC" w:rsidRDefault="00F97AFC" w:rsidP="5DE072E6">
          <w:pPr>
            <w:pStyle w:val="Header"/>
            <w:ind w:left="-115"/>
          </w:pPr>
        </w:p>
      </w:tc>
      <w:tc>
        <w:tcPr>
          <w:tcW w:w="3210" w:type="dxa"/>
        </w:tcPr>
        <w:p w14:paraId="12D1C622" w14:textId="77777777" w:rsidR="00F97AFC" w:rsidRDefault="00F97AFC" w:rsidP="5DE072E6">
          <w:pPr>
            <w:pStyle w:val="Header"/>
            <w:jc w:val="center"/>
          </w:pPr>
        </w:p>
      </w:tc>
      <w:tc>
        <w:tcPr>
          <w:tcW w:w="3210" w:type="dxa"/>
        </w:tcPr>
        <w:p w14:paraId="14AAB6D5" w14:textId="77777777" w:rsidR="00F97AFC" w:rsidRDefault="00F97AFC" w:rsidP="5DE072E6">
          <w:pPr>
            <w:pStyle w:val="Header"/>
            <w:ind w:right="-115"/>
            <w:jc w:val="right"/>
          </w:pPr>
        </w:p>
      </w:tc>
    </w:tr>
  </w:tbl>
  <w:p w14:paraId="293D6CB4" w14:textId="77777777" w:rsidR="00F97AFC" w:rsidRDefault="00F97AFC" w:rsidP="5DE072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FC"/>
    <w:rsid w:val="007561DB"/>
    <w:rsid w:val="00F9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F656"/>
  <w15:chartTrackingRefBased/>
  <w15:docId w15:val="{710A198A-87B5-46CA-A61B-50CDD2C9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AFC"/>
    <w:rPr>
      <w:rFonts w:eastAsiaTheme="majorEastAsia" w:cstheme="majorBidi"/>
      <w:color w:val="272727" w:themeColor="text1" w:themeTint="D8"/>
    </w:rPr>
  </w:style>
  <w:style w:type="paragraph" w:styleId="Title">
    <w:name w:val="Title"/>
    <w:basedOn w:val="Normal"/>
    <w:next w:val="Normal"/>
    <w:link w:val="TitleChar"/>
    <w:uiPriority w:val="10"/>
    <w:qFormat/>
    <w:rsid w:val="00F97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AFC"/>
    <w:pPr>
      <w:spacing w:before="160"/>
      <w:jc w:val="center"/>
    </w:pPr>
    <w:rPr>
      <w:i/>
      <w:iCs/>
      <w:color w:val="404040" w:themeColor="text1" w:themeTint="BF"/>
    </w:rPr>
  </w:style>
  <w:style w:type="character" w:customStyle="1" w:styleId="QuoteChar">
    <w:name w:val="Quote Char"/>
    <w:basedOn w:val="DefaultParagraphFont"/>
    <w:link w:val="Quote"/>
    <w:uiPriority w:val="29"/>
    <w:rsid w:val="00F97AFC"/>
    <w:rPr>
      <w:i/>
      <w:iCs/>
      <w:color w:val="404040" w:themeColor="text1" w:themeTint="BF"/>
    </w:rPr>
  </w:style>
  <w:style w:type="paragraph" w:styleId="ListParagraph">
    <w:name w:val="List Paragraph"/>
    <w:basedOn w:val="Normal"/>
    <w:uiPriority w:val="34"/>
    <w:qFormat/>
    <w:rsid w:val="00F97AFC"/>
    <w:pPr>
      <w:ind w:left="720"/>
      <w:contextualSpacing/>
    </w:pPr>
  </w:style>
  <w:style w:type="character" w:styleId="IntenseEmphasis">
    <w:name w:val="Intense Emphasis"/>
    <w:basedOn w:val="DefaultParagraphFont"/>
    <w:uiPriority w:val="21"/>
    <w:qFormat/>
    <w:rsid w:val="00F97AFC"/>
    <w:rPr>
      <w:i/>
      <w:iCs/>
      <w:color w:val="0F4761" w:themeColor="accent1" w:themeShade="BF"/>
    </w:rPr>
  </w:style>
  <w:style w:type="paragraph" w:styleId="IntenseQuote">
    <w:name w:val="Intense Quote"/>
    <w:basedOn w:val="Normal"/>
    <w:next w:val="Normal"/>
    <w:link w:val="IntenseQuoteChar"/>
    <w:uiPriority w:val="30"/>
    <w:qFormat/>
    <w:rsid w:val="00F97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AFC"/>
    <w:rPr>
      <w:i/>
      <w:iCs/>
      <w:color w:val="0F4761" w:themeColor="accent1" w:themeShade="BF"/>
    </w:rPr>
  </w:style>
  <w:style w:type="character" w:styleId="IntenseReference">
    <w:name w:val="Intense Reference"/>
    <w:basedOn w:val="DefaultParagraphFont"/>
    <w:uiPriority w:val="32"/>
    <w:qFormat/>
    <w:rsid w:val="00F97AFC"/>
    <w:rPr>
      <w:b/>
      <w:bCs/>
      <w:smallCaps/>
      <w:color w:val="0F4761" w:themeColor="accent1" w:themeShade="BF"/>
      <w:spacing w:val="5"/>
    </w:rPr>
  </w:style>
  <w:style w:type="paragraph" w:styleId="Footer">
    <w:name w:val="footer"/>
    <w:basedOn w:val="Normal"/>
    <w:link w:val="FooterChar"/>
    <w:uiPriority w:val="99"/>
    <w:semiHidden/>
    <w:unhideWhenUsed/>
    <w:rsid w:val="00F97A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7AFC"/>
  </w:style>
  <w:style w:type="paragraph" w:styleId="Header">
    <w:name w:val="header"/>
    <w:basedOn w:val="Normal"/>
    <w:link w:val="HeaderChar"/>
    <w:uiPriority w:val="99"/>
    <w:semiHidden/>
    <w:unhideWhenUsed/>
    <w:rsid w:val="00F97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Čehovičs</dc:creator>
  <cp:keywords/>
  <dc:description/>
  <cp:lastModifiedBy>Juris Čehovičs</cp:lastModifiedBy>
  <cp:revision>1</cp:revision>
  <dcterms:created xsi:type="dcterms:W3CDTF">2025-06-13T08:11:00Z</dcterms:created>
  <dcterms:modified xsi:type="dcterms:W3CDTF">2025-06-13T08:12:00Z</dcterms:modified>
</cp:coreProperties>
</file>