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2DBA" w14:textId="7079E5C9" w:rsidR="00610F8D" w:rsidRPr="008B653E" w:rsidRDefault="00610F8D" w:rsidP="00610F8D">
      <w:pPr>
        <w:rPr>
          <w:rFonts w:ascii="Times New Roman" w:hAnsi="Times New Roman" w:cs="Times New Roman"/>
          <w:b/>
          <w:bCs/>
          <w:lang w:val="lv-LV"/>
        </w:rPr>
      </w:pPr>
      <w:proofErr w:type="spellStart"/>
      <w:r w:rsidRPr="008B653E">
        <w:rPr>
          <w:rFonts w:ascii="Times New Roman" w:hAnsi="Times New Roman" w:cs="Times New Roman"/>
          <w:b/>
          <w:bCs/>
          <w:lang w:val="lv-LV"/>
        </w:rPr>
        <w:t>Jaunuzņēmumu</w:t>
      </w:r>
      <w:proofErr w:type="spellEnd"/>
      <w:r w:rsidRPr="008B653E">
        <w:rPr>
          <w:rFonts w:ascii="Times New Roman" w:hAnsi="Times New Roman" w:cs="Times New Roman"/>
          <w:b/>
          <w:bCs/>
          <w:lang w:val="lv-LV"/>
        </w:rPr>
        <w:t xml:space="preserve"> tirdzniecības misija</w:t>
      </w:r>
      <w:r>
        <w:rPr>
          <w:rFonts w:ascii="Times New Roman" w:hAnsi="Times New Roman" w:cs="Times New Roman"/>
          <w:b/>
          <w:bCs/>
          <w:lang w:val="lv-LV"/>
        </w:rPr>
        <w:t>s</w:t>
      </w:r>
      <w:r w:rsidRPr="008B653E">
        <w:rPr>
          <w:rFonts w:ascii="Times New Roman" w:hAnsi="Times New Roman" w:cs="Times New Roman"/>
          <w:b/>
          <w:bCs/>
          <w:lang w:val="lv-LV"/>
        </w:rPr>
        <w:t xml:space="preserve"> </w:t>
      </w:r>
      <w:r>
        <w:rPr>
          <w:rFonts w:ascii="Times New Roman" w:hAnsi="Times New Roman" w:cs="Times New Roman"/>
          <w:b/>
          <w:bCs/>
          <w:lang w:val="lv-LV"/>
        </w:rPr>
        <w:t>“</w:t>
      </w:r>
      <w:proofErr w:type="spellStart"/>
      <w:r w:rsidR="00837C44">
        <w:rPr>
          <w:rFonts w:ascii="Times New Roman" w:hAnsi="Times New Roman" w:cs="Times New Roman"/>
          <w:b/>
          <w:bCs/>
          <w:lang w:val="lv-LV"/>
        </w:rPr>
        <w:t>TechCrunch</w:t>
      </w:r>
      <w:proofErr w:type="spellEnd"/>
      <w:r w:rsidR="00837C44">
        <w:rPr>
          <w:rFonts w:ascii="Times New Roman" w:hAnsi="Times New Roman" w:cs="Times New Roman"/>
          <w:b/>
          <w:bCs/>
          <w:lang w:val="lv-LV"/>
        </w:rPr>
        <w:t xml:space="preserve"> </w:t>
      </w:r>
      <w:proofErr w:type="spellStart"/>
      <w:r w:rsidR="00837C44">
        <w:rPr>
          <w:rFonts w:ascii="Times New Roman" w:hAnsi="Times New Roman" w:cs="Times New Roman"/>
          <w:b/>
          <w:bCs/>
          <w:lang w:val="lv-LV"/>
        </w:rPr>
        <w:t>Disrupt</w:t>
      </w:r>
      <w:proofErr w:type="spellEnd"/>
      <w:r w:rsidRPr="008B653E">
        <w:rPr>
          <w:rFonts w:ascii="Times New Roman" w:hAnsi="Times New Roman" w:cs="Times New Roman"/>
          <w:b/>
          <w:bCs/>
          <w:lang w:val="lv-LV"/>
        </w:rPr>
        <w:t xml:space="preserve"> 2025” konferences laikā </w:t>
      </w:r>
      <w:r w:rsidR="00837C44">
        <w:rPr>
          <w:rFonts w:ascii="Times New Roman" w:hAnsi="Times New Roman" w:cs="Times New Roman"/>
          <w:b/>
          <w:bCs/>
          <w:lang w:val="lv-LV"/>
        </w:rPr>
        <w:t>Sanfrancisko</w:t>
      </w:r>
      <w:r>
        <w:rPr>
          <w:rFonts w:ascii="Times New Roman" w:hAnsi="Times New Roman" w:cs="Times New Roman"/>
          <w:b/>
          <w:bCs/>
          <w:lang w:val="lv-LV"/>
        </w:rPr>
        <w:t xml:space="preserve">, </w:t>
      </w:r>
      <w:r w:rsidR="00837C44">
        <w:rPr>
          <w:rFonts w:ascii="Times New Roman" w:hAnsi="Times New Roman" w:cs="Times New Roman"/>
          <w:b/>
          <w:bCs/>
          <w:lang w:val="lv-LV"/>
        </w:rPr>
        <w:t>ASV</w:t>
      </w:r>
      <w:r w:rsidRPr="008B653E">
        <w:rPr>
          <w:rFonts w:ascii="Times New Roman" w:hAnsi="Times New Roman" w:cs="Times New Roman"/>
          <w:b/>
          <w:bCs/>
          <w:lang w:val="lv-LV"/>
        </w:rPr>
        <w:t>,</w:t>
      </w:r>
      <w:r>
        <w:rPr>
          <w:rFonts w:ascii="Times New Roman" w:hAnsi="Times New Roman" w:cs="Times New Roman"/>
          <w:b/>
          <w:bCs/>
          <w:lang w:val="lv-LV"/>
        </w:rPr>
        <w:t xml:space="preserve"> no 2025.gada </w:t>
      </w:r>
      <w:r w:rsidR="00837C44">
        <w:rPr>
          <w:rFonts w:ascii="Times New Roman" w:hAnsi="Times New Roman" w:cs="Times New Roman"/>
          <w:b/>
          <w:bCs/>
          <w:lang w:val="lv-LV"/>
        </w:rPr>
        <w:t>27</w:t>
      </w:r>
      <w:r>
        <w:rPr>
          <w:rFonts w:ascii="Times New Roman" w:hAnsi="Times New Roman" w:cs="Times New Roman"/>
          <w:b/>
          <w:bCs/>
          <w:lang w:val="lv-LV"/>
        </w:rPr>
        <w:t xml:space="preserve">. līdz </w:t>
      </w:r>
      <w:r w:rsidR="00837C44">
        <w:rPr>
          <w:rFonts w:ascii="Times New Roman" w:hAnsi="Times New Roman" w:cs="Times New Roman"/>
          <w:b/>
          <w:bCs/>
          <w:lang w:val="lv-LV"/>
        </w:rPr>
        <w:t>29</w:t>
      </w:r>
      <w:r>
        <w:rPr>
          <w:rFonts w:ascii="Times New Roman" w:hAnsi="Times New Roman" w:cs="Times New Roman"/>
          <w:b/>
          <w:bCs/>
          <w:lang w:val="lv-LV"/>
        </w:rPr>
        <w:t xml:space="preserve">. </w:t>
      </w:r>
      <w:r w:rsidR="00837C44">
        <w:rPr>
          <w:rFonts w:ascii="Times New Roman" w:hAnsi="Times New Roman" w:cs="Times New Roman"/>
          <w:b/>
          <w:bCs/>
          <w:lang w:val="lv-LV"/>
        </w:rPr>
        <w:t>oktobrim</w:t>
      </w:r>
      <w:r>
        <w:rPr>
          <w:rFonts w:ascii="Times New Roman" w:hAnsi="Times New Roman" w:cs="Times New Roman"/>
          <w:b/>
          <w:bCs/>
          <w:lang w:val="lv-LV"/>
        </w:rPr>
        <w:t xml:space="preserve"> </w:t>
      </w:r>
      <w:proofErr w:type="spellStart"/>
      <w:r w:rsidRPr="00A50DF7">
        <w:rPr>
          <w:rFonts w:ascii="Times New Roman" w:hAnsi="Times New Roman" w:cs="Times New Roman"/>
          <w:b/>
          <w:bCs/>
        </w:rPr>
        <w:t>dalībnieku</w:t>
      </w:r>
      <w:proofErr w:type="spellEnd"/>
      <w:r w:rsidRPr="00A50DF7">
        <w:rPr>
          <w:rFonts w:ascii="Times New Roman" w:hAnsi="Times New Roman" w:cs="Times New Roman"/>
          <w:b/>
          <w:bCs/>
        </w:rPr>
        <w:t xml:space="preserve"> personas datu </w:t>
      </w:r>
      <w:proofErr w:type="spellStart"/>
      <w:r w:rsidRPr="00A50DF7">
        <w:rPr>
          <w:rFonts w:ascii="Times New Roman" w:hAnsi="Times New Roman" w:cs="Times New Roman"/>
          <w:b/>
          <w:bCs/>
        </w:rPr>
        <w:t>apstrādes</w:t>
      </w:r>
      <w:proofErr w:type="spellEnd"/>
      <w:r w:rsidRPr="00A50DF7">
        <w:rPr>
          <w:rFonts w:ascii="Times New Roman" w:hAnsi="Times New Roman" w:cs="Times New Roman"/>
          <w:b/>
          <w:bCs/>
        </w:rPr>
        <w:t xml:space="preserve"> </w:t>
      </w:r>
      <w:proofErr w:type="spellStart"/>
      <w:r w:rsidRPr="00A50DF7">
        <w:rPr>
          <w:rFonts w:ascii="Times New Roman" w:hAnsi="Times New Roman" w:cs="Times New Roman"/>
          <w:b/>
          <w:bCs/>
        </w:rPr>
        <w:t>drošības</w:t>
      </w:r>
      <w:proofErr w:type="spellEnd"/>
      <w:r w:rsidRPr="00A50DF7">
        <w:rPr>
          <w:rFonts w:ascii="Times New Roman" w:hAnsi="Times New Roman" w:cs="Times New Roman"/>
          <w:b/>
          <w:bCs/>
        </w:rPr>
        <w:t xml:space="preserve"> </w:t>
      </w:r>
      <w:proofErr w:type="spellStart"/>
      <w:r w:rsidRPr="00A50DF7">
        <w:rPr>
          <w:rFonts w:ascii="Times New Roman" w:hAnsi="Times New Roman" w:cs="Times New Roman"/>
          <w:b/>
          <w:bCs/>
        </w:rPr>
        <w:t>noteikumi</w:t>
      </w:r>
      <w:proofErr w:type="spellEnd"/>
      <w:r>
        <w:rPr>
          <w:rFonts w:ascii="Times New Roman" w:hAnsi="Times New Roman" w:cs="Times New Roman"/>
          <w:b/>
          <w:bCs/>
        </w:rPr>
        <w:t>.</w:t>
      </w:r>
    </w:p>
    <w:p w14:paraId="3F760440" w14:textId="77777777" w:rsidR="00610F8D" w:rsidRPr="00A50DF7" w:rsidRDefault="00610F8D" w:rsidP="00610F8D">
      <w:pPr>
        <w:pStyle w:val="Default"/>
        <w:jc w:val="both"/>
        <w:rPr>
          <w:color w:val="auto"/>
          <w:sz w:val="22"/>
          <w:szCs w:val="22"/>
          <w:lang w:val="lv-LV"/>
        </w:rPr>
      </w:pPr>
    </w:p>
    <w:p w14:paraId="2D8DD043" w14:textId="77777777" w:rsidR="00610F8D" w:rsidRPr="00A50DF7" w:rsidRDefault="00610F8D" w:rsidP="00610F8D">
      <w:pPr>
        <w:pStyle w:val="Default"/>
        <w:jc w:val="both"/>
        <w:rPr>
          <w:color w:val="auto"/>
          <w:sz w:val="22"/>
          <w:szCs w:val="22"/>
          <w:lang w:val="lv-LV"/>
        </w:rPr>
      </w:pPr>
      <w:r w:rsidRPr="00A50DF7">
        <w:rPr>
          <w:b/>
          <w:bCs/>
          <w:color w:val="auto"/>
          <w:sz w:val="22"/>
          <w:szCs w:val="22"/>
          <w:lang w:val="lv-LV"/>
        </w:rPr>
        <w:t xml:space="preserve">I. Vispārīgie jautājumi </w:t>
      </w:r>
    </w:p>
    <w:p w14:paraId="347B58FB" w14:textId="77777777" w:rsidR="00610F8D" w:rsidRPr="00A50DF7" w:rsidRDefault="00610F8D" w:rsidP="00610F8D">
      <w:pPr>
        <w:pStyle w:val="Default"/>
        <w:jc w:val="both"/>
        <w:rPr>
          <w:color w:val="auto"/>
          <w:sz w:val="22"/>
          <w:szCs w:val="22"/>
          <w:lang w:val="lv-LV"/>
        </w:rPr>
      </w:pPr>
    </w:p>
    <w:p w14:paraId="7B116953" w14:textId="0F7139BF" w:rsidR="00610F8D" w:rsidRPr="001962B1" w:rsidRDefault="00610F8D" w:rsidP="00610F8D">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xml:space="preserve">. Noteikumi nosaka kārtību, kādā Latvijas Investīciju un attīstības aģentūra (turpmāk- LIAA) nodrošina </w:t>
      </w:r>
      <w:r w:rsidRPr="001962B1">
        <w:rPr>
          <w:lang w:val="lv-LV"/>
        </w:rPr>
        <w:t xml:space="preserve"> </w:t>
      </w:r>
      <w:r>
        <w:rPr>
          <w:lang w:val="lv-LV"/>
        </w:rPr>
        <w:t xml:space="preserve">IT nozares </w:t>
      </w:r>
      <w:proofErr w:type="spellStart"/>
      <w:r>
        <w:rPr>
          <w:lang w:val="lv-LV"/>
        </w:rPr>
        <w:t>jaunuzņēmu</w:t>
      </w:r>
      <w:proofErr w:type="spellEnd"/>
      <w:r>
        <w:rPr>
          <w:lang w:val="lv-LV"/>
        </w:rPr>
        <w:t xml:space="preserve"> dalību tirdzniecības misijā, kas norisināsies “</w:t>
      </w:r>
      <w:proofErr w:type="spellStart"/>
      <w:r w:rsidR="007F0D9C">
        <w:rPr>
          <w:lang w:val="lv-LV"/>
        </w:rPr>
        <w:t>TechCrunch</w:t>
      </w:r>
      <w:proofErr w:type="spellEnd"/>
      <w:r w:rsidR="007F0D9C">
        <w:rPr>
          <w:lang w:val="lv-LV"/>
        </w:rPr>
        <w:t xml:space="preserve"> </w:t>
      </w:r>
      <w:proofErr w:type="spellStart"/>
      <w:r w:rsidR="007F0D9C">
        <w:rPr>
          <w:lang w:val="lv-LV"/>
        </w:rPr>
        <w:t>Disrupt</w:t>
      </w:r>
      <w:proofErr w:type="spellEnd"/>
      <w:r w:rsidR="007F0D9C">
        <w:rPr>
          <w:lang w:val="lv-LV"/>
        </w:rPr>
        <w:t xml:space="preserve"> </w:t>
      </w:r>
      <w:r>
        <w:rPr>
          <w:lang w:val="lv-LV"/>
        </w:rPr>
        <w:t xml:space="preserve">2025” konferences laikā </w:t>
      </w:r>
      <w:r w:rsidR="007F0D9C">
        <w:rPr>
          <w:lang w:val="lv-LV"/>
        </w:rPr>
        <w:t>Sanfrancisko, ASV,</w:t>
      </w:r>
      <w:r>
        <w:rPr>
          <w:lang w:val="lv-LV"/>
        </w:rPr>
        <w:t xml:space="preserve"> no 2025.gada </w:t>
      </w:r>
      <w:r w:rsidR="007F0D9C">
        <w:rPr>
          <w:lang w:val="lv-LV"/>
        </w:rPr>
        <w:t>27. līdz 29. oktobrim</w:t>
      </w:r>
      <w:r>
        <w:rPr>
          <w:lang w:val="lv-LV"/>
        </w:rPr>
        <w:t xml:space="preserve"> </w:t>
      </w:r>
      <w:r w:rsidRPr="001962B1">
        <w:rPr>
          <w:sz w:val="22"/>
          <w:szCs w:val="22"/>
          <w:lang w:val="lv-LV"/>
        </w:rPr>
        <w:t>(turpmāk – pasākums</w:t>
      </w:r>
      <w:r w:rsidRPr="001962B1">
        <w:rPr>
          <w:lang w:val="lv-LV"/>
        </w:rPr>
        <w:t xml:space="preserve">) </w:t>
      </w:r>
      <w:r w:rsidRPr="001962B1">
        <w:rPr>
          <w:color w:val="auto"/>
          <w:sz w:val="22"/>
          <w:szCs w:val="22"/>
          <w:lang w:val="lv-LV"/>
        </w:rPr>
        <w:t xml:space="preserve">dalībnieka datu apstrādi, to drošību un aizsardzību. Lai LIAA nodrošinātu pasākuma norisi, LIAA var piesaistīt Apstrādātāju, kas LIAA vārdā veic personas datu apstrādi atbilstoši šiem noteikumiem. </w:t>
      </w:r>
    </w:p>
    <w:p w14:paraId="660294AE" w14:textId="77777777" w:rsidR="00610F8D" w:rsidRPr="001962B1" w:rsidRDefault="00610F8D" w:rsidP="00610F8D">
      <w:pPr>
        <w:pStyle w:val="Default"/>
        <w:jc w:val="both"/>
        <w:rPr>
          <w:color w:val="auto"/>
          <w:sz w:val="22"/>
          <w:szCs w:val="22"/>
          <w:lang w:val="lv-LV"/>
        </w:rPr>
      </w:pPr>
      <w:r w:rsidRPr="001962B1">
        <w:rPr>
          <w:color w:val="auto"/>
          <w:sz w:val="22"/>
          <w:szCs w:val="22"/>
          <w:lang w:val="lv-LV"/>
        </w:rPr>
        <w:t xml:space="preserve"> </w:t>
      </w:r>
    </w:p>
    <w:p w14:paraId="0C0EB70C"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 Noteikumos lietoti termini: </w:t>
      </w:r>
    </w:p>
    <w:p w14:paraId="2B91070D"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2.1. Personas dati – Dalībnieka vārds, uzvārds, e-pasta adrese;</w:t>
      </w:r>
    </w:p>
    <w:p w14:paraId="75C84055"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2.2. Dalībnieks – fiziska persona kas reģistrējusies dalībai pasākumā; </w:t>
      </w:r>
    </w:p>
    <w:p w14:paraId="1E58E914"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2.3. 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53F262D4"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2.4. Trešā persona – fiziska vai juridiska persona, publiska persona, aģentūra vai struktūra, kura nav datu subjekts. </w:t>
      </w:r>
    </w:p>
    <w:p w14:paraId="14C6528F" w14:textId="77777777" w:rsidR="00610F8D" w:rsidRPr="00A50DF7" w:rsidRDefault="00610F8D" w:rsidP="00610F8D">
      <w:pPr>
        <w:pStyle w:val="Default"/>
        <w:jc w:val="both"/>
        <w:rPr>
          <w:color w:val="auto"/>
          <w:sz w:val="22"/>
          <w:szCs w:val="22"/>
          <w:lang w:val="lv-LV"/>
        </w:rPr>
      </w:pPr>
    </w:p>
    <w:p w14:paraId="1759EEE0"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3. Šo noteikumu mērķis ir sniegt pilnīgu informāciju Dalībniekam par tā Personas datu apstrādes mērķiem un tiesisko pamatu. </w:t>
      </w:r>
    </w:p>
    <w:p w14:paraId="702DC051" w14:textId="77777777" w:rsidR="00610F8D" w:rsidRPr="00A50DF7" w:rsidRDefault="00610F8D" w:rsidP="00610F8D">
      <w:pPr>
        <w:pStyle w:val="Default"/>
        <w:jc w:val="both"/>
        <w:rPr>
          <w:color w:val="auto"/>
          <w:sz w:val="22"/>
          <w:szCs w:val="22"/>
          <w:lang w:val="lv-LV"/>
        </w:rPr>
      </w:pPr>
    </w:p>
    <w:p w14:paraId="2637E56E" w14:textId="77777777" w:rsidR="00610F8D" w:rsidRPr="00A50DF7" w:rsidRDefault="00610F8D" w:rsidP="00610F8D">
      <w:pPr>
        <w:pStyle w:val="Default"/>
        <w:jc w:val="both"/>
        <w:rPr>
          <w:color w:val="auto"/>
          <w:sz w:val="22"/>
          <w:szCs w:val="22"/>
          <w:lang w:val="lv-LV"/>
        </w:rPr>
      </w:pPr>
      <w:r w:rsidRPr="00A50DF7">
        <w:rPr>
          <w:b/>
          <w:bCs/>
          <w:color w:val="auto"/>
          <w:sz w:val="22"/>
          <w:szCs w:val="22"/>
          <w:lang w:val="lv-LV"/>
        </w:rPr>
        <w:t xml:space="preserve">II. Personas datu apstrādes mērķis </w:t>
      </w:r>
    </w:p>
    <w:p w14:paraId="49696622"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4. Personas dati tiek vākti un turpmāk apstrādāti, lai nodrošinātu Dalībnieka dalību pasākumā. </w:t>
      </w:r>
    </w:p>
    <w:p w14:paraId="6B7FF087"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5. Personas datu apstrādes mērķi: </w:t>
      </w:r>
    </w:p>
    <w:p w14:paraId="263B6481"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5.1. reģistrācijai pasākumā (vārds, uzvārds);</w:t>
      </w:r>
    </w:p>
    <w:p w14:paraId="4F8B6D46"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5.2. pasākuma organizatoriskās un operatīvās informācijas apmaiņas nodrošināšana (vārds, uzvārds,</w:t>
      </w:r>
    </w:p>
    <w:p w14:paraId="32EBEA0D"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e-pasts);</w:t>
      </w:r>
    </w:p>
    <w:p w14:paraId="1F7EC379"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5.4. informēšanai par pasākuma norisi (</w:t>
      </w:r>
      <w:proofErr w:type="spellStart"/>
      <w:r w:rsidRPr="00A50DF7">
        <w:rPr>
          <w:color w:val="auto"/>
          <w:sz w:val="22"/>
          <w:szCs w:val="22"/>
          <w:lang w:val="lv-LV"/>
        </w:rPr>
        <w:t>fotofiksēšana</w:t>
      </w:r>
      <w:proofErr w:type="spellEnd"/>
      <w:r w:rsidRPr="00A50DF7">
        <w:rPr>
          <w:color w:val="auto"/>
          <w:sz w:val="22"/>
          <w:szCs w:val="22"/>
          <w:lang w:val="lv-LV"/>
        </w:rPr>
        <w:t xml:space="preserve"> pasākuma laikā).</w:t>
      </w:r>
    </w:p>
    <w:p w14:paraId="5D1DCF20" w14:textId="77777777" w:rsidR="00610F8D" w:rsidRPr="00A50DF7" w:rsidRDefault="00610F8D" w:rsidP="00610F8D">
      <w:pPr>
        <w:pStyle w:val="Default"/>
        <w:jc w:val="both"/>
        <w:rPr>
          <w:color w:val="auto"/>
          <w:sz w:val="22"/>
          <w:szCs w:val="22"/>
          <w:lang w:val="lv-LV"/>
        </w:rPr>
      </w:pPr>
    </w:p>
    <w:p w14:paraId="5B9FD41E" w14:textId="77777777" w:rsidR="00610F8D" w:rsidRPr="00A50DF7" w:rsidRDefault="00610F8D" w:rsidP="00610F8D">
      <w:pPr>
        <w:pStyle w:val="Default"/>
        <w:jc w:val="both"/>
        <w:rPr>
          <w:color w:val="auto"/>
          <w:sz w:val="22"/>
          <w:szCs w:val="22"/>
          <w:lang w:val="lv-LV"/>
        </w:rPr>
      </w:pPr>
      <w:r w:rsidRPr="00A50DF7">
        <w:rPr>
          <w:b/>
          <w:color w:val="auto"/>
          <w:sz w:val="22"/>
          <w:szCs w:val="22"/>
          <w:lang w:val="lv-LV"/>
        </w:rPr>
        <w:t xml:space="preserve">III. </w:t>
      </w:r>
      <w:r w:rsidRPr="00A50DF7">
        <w:rPr>
          <w:b/>
          <w:bCs/>
          <w:color w:val="auto"/>
          <w:sz w:val="22"/>
          <w:szCs w:val="22"/>
          <w:lang w:val="lv-LV"/>
        </w:rPr>
        <w:t xml:space="preserve">Personas dati reģistrācijai pasākumā </w:t>
      </w:r>
    </w:p>
    <w:p w14:paraId="1D996668"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6. Reģistrāciju pasākumam Dalībnieks veic sistēma (turpmāk - Sistēma), kurā Dalībnieks ievada savus personas datus, iepazīstas un sniedz piekrišanu šiem noteikumiem un pasākuma Dalībnieka noteikumiem. </w:t>
      </w:r>
    </w:p>
    <w:p w14:paraId="20FA5FA7"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šajos noteikumos. </w:t>
      </w:r>
    </w:p>
    <w:p w14:paraId="4034422A"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7. Reģistrējoties Sistēmā Dalībnieks nodod šādus savus personas datus: vārds, uzvārds, tālr. numurs, e-pasta adrese. </w:t>
      </w:r>
    </w:p>
    <w:p w14:paraId="2FDB1D73" w14:textId="77777777" w:rsidR="00610F8D" w:rsidRPr="00A50DF7" w:rsidRDefault="00610F8D" w:rsidP="00610F8D">
      <w:pPr>
        <w:pStyle w:val="Default"/>
        <w:jc w:val="both"/>
        <w:rPr>
          <w:color w:val="auto"/>
          <w:sz w:val="22"/>
          <w:szCs w:val="22"/>
          <w:lang w:val="lv-LV"/>
        </w:rPr>
      </w:pPr>
    </w:p>
    <w:p w14:paraId="0405969A" w14:textId="77777777" w:rsidR="00610F8D" w:rsidRPr="00A50DF7" w:rsidRDefault="00610F8D" w:rsidP="00610F8D">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F52E8"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8. Personas datu vākšana un turpmāka apstrāde Sistēmas ietvaros tiek veikta laika posmā no 202</w:t>
      </w:r>
      <w:r>
        <w:rPr>
          <w:color w:val="auto"/>
          <w:sz w:val="22"/>
          <w:szCs w:val="22"/>
          <w:lang w:val="lv-LV"/>
        </w:rPr>
        <w:t>5</w:t>
      </w:r>
      <w:r w:rsidRPr="00A50DF7">
        <w:rPr>
          <w:color w:val="auto"/>
          <w:sz w:val="22"/>
          <w:szCs w:val="22"/>
          <w:lang w:val="lv-LV"/>
        </w:rPr>
        <w:t xml:space="preserve">. gada </w:t>
      </w:r>
      <w:r>
        <w:rPr>
          <w:color w:val="auto"/>
          <w:sz w:val="22"/>
          <w:szCs w:val="22"/>
          <w:lang w:val="lv-LV"/>
        </w:rPr>
        <w:t>1</w:t>
      </w:r>
      <w:r w:rsidRPr="00A50DF7">
        <w:rPr>
          <w:color w:val="auto"/>
          <w:sz w:val="22"/>
          <w:szCs w:val="22"/>
          <w:lang w:val="lv-LV"/>
        </w:rPr>
        <w:t>.</w:t>
      </w:r>
      <w:r>
        <w:rPr>
          <w:color w:val="auto"/>
          <w:sz w:val="22"/>
          <w:szCs w:val="22"/>
          <w:lang w:val="lv-LV"/>
        </w:rPr>
        <w:t>janvāra</w:t>
      </w:r>
      <w:r w:rsidRPr="00A50DF7">
        <w:rPr>
          <w:color w:val="auto"/>
          <w:sz w:val="22"/>
          <w:szCs w:val="22"/>
          <w:lang w:val="lv-LV"/>
        </w:rPr>
        <w:t xml:space="preserve"> līdz </w:t>
      </w:r>
      <w:r>
        <w:rPr>
          <w:color w:val="auto"/>
          <w:sz w:val="22"/>
          <w:szCs w:val="22"/>
          <w:lang w:val="lv-LV"/>
        </w:rPr>
        <w:t>2025.</w:t>
      </w:r>
      <w:r w:rsidRPr="00A50DF7">
        <w:rPr>
          <w:color w:val="auto"/>
          <w:sz w:val="22"/>
          <w:szCs w:val="22"/>
          <w:lang w:val="lv-LV"/>
        </w:rPr>
        <w:t xml:space="preserve"> gada </w:t>
      </w:r>
      <w:r>
        <w:rPr>
          <w:color w:val="auto"/>
          <w:sz w:val="22"/>
          <w:szCs w:val="22"/>
          <w:lang w:val="lv-LV"/>
        </w:rPr>
        <w:t>31</w:t>
      </w:r>
      <w:r w:rsidRPr="00A50DF7">
        <w:rPr>
          <w:color w:val="auto"/>
          <w:sz w:val="22"/>
          <w:szCs w:val="22"/>
          <w:lang w:val="lv-LV"/>
        </w:rPr>
        <w:t xml:space="preserve">. </w:t>
      </w:r>
      <w:r>
        <w:rPr>
          <w:color w:val="auto"/>
          <w:sz w:val="22"/>
          <w:szCs w:val="22"/>
          <w:lang w:val="lv-LV"/>
        </w:rPr>
        <w:t>decembrim.</w:t>
      </w:r>
    </w:p>
    <w:p w14:paraId="7ACC7AA0"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9. Personas dati tiek glabāti, apstrādāti tikai tādā apjomā un termiņā, cik tas nepieciešams šajos noteikumos noteikto mērķu izpildei:</w:t>
      </w:r>
    </w:p>
    <w:p w14:paraId="11893EFE"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9.1. Vārds un uzvārds – 202</w:t>
      </w:r>
      <w:r>
        <w:rPr>
          <w:color w:val="auto"/>
          <w:sz w:val="22"/>
          <w:szCs w:val="22"/>
          <w:lang w:val="lv-LV"/>
        </w:rPr>
        <w:t>5</w:t>
      </w:r>
      <w:r w:rsidRPr="00A50DF7">
        <w:rPr>
          <w:color w:val="auto"/>
          <w:sz w:val="22"/>
          <w:szCs w:val="22"/>
          <w:lang w:val="lv-LV"/>
        </w:rPr>
        <w:t xml:space="preserve">. gada </w:t>
      </w:r>
      <w:r>
        <w:rPr>
          <w:color w:val="auto"/>
          <w:sz w:val="22"/>
          <w:szCs w:val="22"/>
          <w:lang w:val="lv-LV"/>
        </w:rPr>
        <w:t>31</w:t>
      </w:r>
      <w:r w:rsidRPr="00A50DF7">
        <w:rPr>
          <w:color w:val="auto"/>
          <w:sz w:val="22"/>
          <w:szCs w:val="22"/>
          <w:lang w:val="lv-LV"/>
        </w:rPr>
        <w:t>.decembris;</w:t>
      </w:r>
    </w:p>
    <w:p w14:paraId="59425B48"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9.2. E-pasts – 202</w:t>
      </w:r>
      <w:r>
        <w:rPr>
          <w:color w:val="auto"/>
          <w:sz w:val="22"/>
          <w:szCs w:val="22"/>
          <w:lang w:val="lv-LV"/>
        </w:rPr>
        <w:t>5</w:t>
      </w:r>
      <w:r w:rsidRPr="00A50DF7">
        <w:rPr>
          <w:color w:val="auto"/>
          <w:sz w:val="22"/>
          <w:szCs w:val="22"/>
          <w:lang w:val="lv-LV"/>
        </w:rPr>
        <w:t xml:space="preserve">. gada </w:t>
      </w:r>
      <w:r>
        <w:rPr>
          <w:color w:val="auto"/>
          <w:sz w:val="22"/>
          <w:szCs w:val="22"/>
          <w:lang w:val="lv-LV"/>
        </w:rPr>
        <w:t>31</w:t>
      </w:r>
      <w:r w:rsidRPr="00A50DF7">
        <w:rPr>
          <w:color w:val="auto"/>
          <w:sz w:val="22"/>
          <w:szCs w:val="22"/>
          <w:lang w:val="lv-LV"/>
        </w:rPr>
        <w:t>.decembris;</w:t>
      </w:r>
    </w:p>
    <w:p w14:paraId="61B4BE28"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9.3. </w:t>
      </w:r>
      <w:proofErr w:type="spellStart"/>
      <w:r w:rsidRPr="00A50DF7">
        <w:rPr>
          <w:color w:val="auto"/>
          <w:sz w:val="22"/>
          <w:szCs w:val="22"/>
          <w:lang w:val="lv-LV"/>
        </w:rPr>
        <w:t>Fotofiksēšanas</w:t>
      </w:r>
      <w:proofErr w:type="spellEnd"/>
      <w:r w:rsidRPr="00A50DF7">
        <w:rPr>
          <w:color w:val="auto"/>
          <w:sz w:val="22"/>
          <w:szCs w:val="22"/>
          <w:lang w:val="lv-LV"/>
        </w:rPr>
        <w:t xml:space="preserve"> materiāli – 202</w:t>
      </w:r>
      <w:r>
        <w:rPr>
          <w:color w:val="auto"/>
          <w:sz w:val="22"/>
          <w:szCs w:val="22"/>
          <w:lang w:val="lv-LV"/>
        </w:rPr>
        <w:t>5</w:t>
      </w:r>
      <w:r w:rsidRPr="00A50DF7">
        <w:rPr>
          <w:color w:val="auto"/>
          <w:sz w:val="22"/>
          <w:szCs w:val="22"/>
          <w:lang w:val="lv-LV"/>
        </w:rPr>
        <w:t>.</w:t>
      </w:r>
      <w:r>
        <w:rPr>
          <w:color w:val="auto"/>
          <w:sz w:val="22"/>
          <w:szCs w:val="22"/>
          <w:lang w:val="lv-LV"/>
        </w:rPr>
        <w:t xml:space="preserve"> </w:t>
      </w:r>
      <w:r w:rsidRPr="00A50DF7">
        <w:rPr>
          <w:color w:val="auto"/>
          <w:sz w:val="22"/>
          <w:szCs w:val="22"/>
          <w:lang w:val="lv-LV"/>
        </w:rPr>
        <w:t>gada 31.decembris.</w:t>
      </w:r>
    </w:p>
    <w:p w14:paraId="6DEFFF09"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10. LIAA dalībnieka personas datus (vārdu, uzvārdu) nodod Eiropas Savienības struktūrfondu uzraudzībā iesaistītajām iestādēm uzraudzības funkciju veikšanai. </w:t>
      </w:r>
    </w:p>
    <w:p w14:paraId="2B17FBCD" w14:textId="77777777" w:rsidR="00610F8D" w:rsidRPr="00A50DF7" w:rsidRDefault="00610F8D" w:rsidP="00610F8D">
      <w:pPr>
        <w:pStyle w:val="Default"/>
        <w:jc w:val="both"/>
        <w:rPr>
          <w:b/>
          <w:bCs/>
          <w:color w:val="auto"/>
          <w:sz w:val="22"/>
          <w:szCs w:val="22"/>
          <w:lang w:val="lv-LV"/>
        </w:rPr>
      </w:pPr>
    </w:p>
    <w:p w14:paraId="5223A0F1" w14:textId="77777777" w:rsidR="00610F8D" w:rsidRPr="00A50DF7" w:rsidRDefault="00610F8D" w:rsidP="00610F8D">
      <w:pPr>
        <w:pStyle w:val="Default"/>
        <w:jc w:val="both"/>
        <w:rPr>
          <w:color w:val="auto"/>
          <w:sz w:val="22"/>
          <w:szCs w:val="22"/>
          <w:lang w:val="lv-LV"/>
        </w:rPr>
      </w:pPr>
      <w:r w:rsidRPr="00A50DF7">
        <w:rPr>
          <w:b/>
          <w:bCs/>
          <w:color w:val="auto"/>
          <w:sz w:val="22"/>
          <w:szCs w:val="22"/>
          <w:lang w:val="lv-LV"/>
        </w:rPr>
        <w:lastRenderedPageBreak/>
        <w:t xml:space="preserve">VI. Dalībnieka piekrišana personas datu apstrādei  </w:t>
      </w:r>
    </w:p>
    <w:p w14:paraId="3BE2239B"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11. Dalībnieks, reģistrējoties Sistēmā, apliecina savu brīvu gribu dalībai pasākumā, kā arī izsaka piekrišanu savu personas datu apstrādei ievērojot šajos noteikumos noteikto apjomu, mērķi un termiņu.</w:t>
      </w:r>
    </w:p>
    <w:p w14:paraId="6D7CB3EB"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12. Bez Dalībnieka personas datu nodošanas LIAA nevar nodrošināt Dalībnieka dalību pasākumā. </w:t>
      </w:r>
    </w:p>
    <w:p w14:paraId="640F2A91"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13. 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 </w:t>
      </w:r>
    </w:p>
    <w:p w14:paraId="34E0E19B" w14:textId="77777777" w:rsidR="00610F8D" w:rsidRPr="00A50DF7" w:rsidRDefault="00610F8D" w:rsidP="00610F8D">
      <w:pPr>
        <w:pStyle w:val="Default"/>
        <w:jc w:val="both"/>
        <w:rPr>
          <w:color w:val="auto"/>
          <w:sz w:val="22"/>
          <w:szCs w:val="22"/>
          <w:lang w:val="lv-LV"/>
        </w:rPr>
      </w:pPr>
    </w:p>
    <w:p w14:paraId="323BC47C" w14:textId="77777777" w:rsidR="00610F8D" w:rsidRPr="00A50DF7" w:rsidRDefault="00610F8D" w:rsidP="00610F8D">
      <w:pPr>
        <w:pStyle w:val="Default"/>
        <w:jc w:val="both"/>
        <w:rPr>
          <w:color w:val="auto"/>
          <w:sz w:val="22"/>
          <w:szCs w:val="22"/>
          <w:lang w:val="lv-LV"/>
        </w:rPr>
      </w:pPr>
      <w:r w:rsidRPr="00A50DF7">
        <w:rPr>
          <w:b/>
          <w:bCs/>
          <w:color w:val="auto"/>
          <w:sz w:val="22"/>
          <w:szCs w:val="22"/>
          <w:lang w:val="lv-LV"/>
        </w:rPr>
        <w:t xml:space="preserve">VII. </w:t>
      </w:r>
      <w:proofErr w:type="spellStart"/>
      <w:r w:rsidRPr="00A50DF7">
        <w:rPr>
          <w:b/>
          <w:bCs/>
          <w:color w:val="auto"/>
          <w:sz w:val="22"/>
          <w:szCs w:val="22"/>
          <w:lang w:val="lv-LV"/>
        </w:rPr>
        <w:t>Fotofiksēšana</w:t>
      </w:r>
      <w:proofErr w:type="spellEnd"/>
      <w:r w:rsidRPr="00A50DF7">
        <w:rPr>
          <w:b/>
          <w:bCs/>
          <w:color w:val="auto"/>
          <w:sz w:val="22"/>
          <w:szCs w:val="22"/>
          <w:lang w:val="lv-LV"/>
        </w:rPr>
        <w:t xml:space="preserve"> </w:t>
      </w:r>
    </w:p>
    <w:p w14:paraId="39EDA655"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14. Piesakoties Pasākumam Dalībnieks piekrīt, ka pasākumu norises laikā Dalībnieks var tikt fotografēts. </w:t>
      </w:r>
    </w:p>
    <w:p w14:paraId="6D12EA2F"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15. LIAA ir tiesīga </w:t>
      </w:r>
      <w:proofErr w:type="spellStart"/>
      <w:r w:rsidRPr="00A50DF7">
        <w:rPr>
          <w:color w:val="auto"/>
          <w:sz w:val="22"/>
          <w:szCs w:val="22"/>
          <w:lang w:val="lv-LV"/>
        </w:rPr>
        <w:t>fotofiksācijas</w:t>
      </w:r>
      <w:proofErr w:type="spellEnd"/>
      <w:r w:rsidRPr="00A50DF7">
        <w:rPr>
          <w:color w:val="auto"/>
          <w:sz w:val="22"/>
          <w:szCs w:val="22"/>
          <w:lang w:val="lv-LV"/>
        </w:rPr>
        <w:t xml:space="preserve"> rezultātā radīto materiālu kopumā vai pa daļām izmantot jebkāda veida informēšanai par pasākuma norisi. Dalībnieks ir informēts, ka LIAA izmantos šīs tiesības brīvi pēc saviem ieskatiem, tajā skaitā ir tiesīga nodot tās tālāk trešajām personām. Dalībniekam ir tiesības pieprasīt no LIAA informāciju par trešajām personām, kurām nodotas tiesības izmantot </w:t>
      </w:r>
      <w:proofErr w:type="spellStart"/>
      <w:r w:rsidRPr="00A50DF7">
        <w:rPr>
          <w:color w:val="auto"/>
          <w:sz w:val="22"/>
          <w:szCs w:val="22"/>
          <w:lang w:val="lv-LV"/>
        </w:rPr>
        <w:t>fotofiksācijas</w:t>
      </w:r>
      <w:proofErr w:type="spellEnd"/>
      <w:r w:rsidRPr="00A50DF7">
        <w:rPr>
          <w:color w:val="auto"/>
          <w:sz w:val="22"/>
          <w:szCs w:val="22"/>
          <w:lang w:val="lv-LV"/>
        </w:rPr>
        <w:t xml:space="preserve"> rezultātā radītais materiāls. </w:t>
      </w:r>
    </w:p>
    <w:p w14:paraId="09AF0F14"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16. Dalībnieks var iebilst pret šajā sadaļā noteiktajām darbībām un pieprasīt pārtraukt tās tikai gadījumā, ja konkrētajā fotogrāfijā Dalībnieks ir tieši identificējams, un LIAA ir tehniski iespējams dzēst konkrēto Dalībnieku un/vai neizmantot konkrēto fotogrāfiju. </w:t>
      </w:r>
    </w:p>
    <w:p w14:paraId="1BE22B70" w14:textId="77777777" w:rsidR="00610F8D" w:rsidRPr="00A50DF7" w:rsidRDefault="00610F8D" w:rsidP="00610F8D">
      <w:pPr>
        <w:pStyle w:val="Default"/>
        <w:jc w:val="both"/>
        <w:rPr>
          <w:b/>
          <w:bCs/>
          <w:color w:val="auto"/>
          <w:sz w:val="22"/>
          <w:szCs w:val="22"/>
          <w:lang w:val="lv-LV"/>
        </w:rPr>
      </w:pPr>
    </w:p>
    <w:p w14:paraId="4EA931DE" w14:textId="77777777" w:rsidR="00610F8D" w:rsidRPr="00A50DF7" w:rsidRDefault="00610F8D" w:rsidP="00610F8D">
      <w:pPr>
        <w:pStyle w:val="Default"/>
        <w:jc w:val="both"/>
        <w:rPr>
          <w:color w:val="auto"/>
          <w:sz w:val="22"/>
          <w:szCs w:val="22"/>
          <w:lang w:val="lv-LV"/>
        </w:rPr>
      </w:pPr>
      <w:r w:rsidRPr="00A50DF7">
        <w:rPr>
          <w:b/>
          <w:bCs/>
          <w:color w:val="auto"/>
          <w:sz w:val="22"/>
          <w:szCs w:val="22"/>
          <w:lang w:val="lv-LV"/>
        </w:rPr>
        <w:t xml:space="preserve">VIII. Dalībnieka tiesības </w:t>
      </w:r>
    </w:p>
    <w:p w14:paraId="4BEAE4BE"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17. Dalībnieka tiesības: </w:t>
      </w:r>
    </w:p>
    <w:p w14:paraId="0D5637BA"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17.1. jebkurā laikā pieprasīt LIAA informāciju par Dalībnieku, kas noteikta Regulas 13. pantā; </w:t>
      </w:r>
    </w:p>
    <w:p w14:paraId="3FA480DC"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17.2. piekļūt attiecīgajiem datiem un saņemt Regulas 15. pantā noteikto informāciju sazinoties ar LIAA; </w:t>
      </w:r>
    </w:p>
    <w:p w14:paraId="24F04ACB"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17.3. pieprasīt no LIAA Dalībnieka personas datu labošanu, dzēšanu vai personas datu apstrādes ierobežošanu, vai tiesības iebilst pret šādu apstrādi atbilstoši Regulas 17. pantam un 21. pantam. </w:t>
      </w:r>
    </w:p>
    <w:p w14:paraId="3172238A" w14:textId="77777777" w:rsidR="00610F8D" w:rsidRPr="00A50DF7" w:rsidRDefault="00610F8D" w:rsidP="00610F8D">
      <w:pPr>
        <w:pStyle w:val="Default"/>
        <w:jc w:val="both"/>
        <w:rPr>
          <w:color w:val="auto"/>
          <w:sz w:val="22"/>
          <w:szCs w:val="22"/>
          <w:lang w:val="lv-LV"/>
        </w:rPr>
      </w:pPr>
    </w:p>
    <w:p w14:paraId="02CA3E27" w14:textId="77777777" w:rsidR="00610F8D" w:rsidRPr="00A50DF7" w:rsidRDefault="00610F8D" w:rsidP="00610F8D">
      <w:pPr>
        <w:pStyle w:val="Default"/>
        <w:jc w:val="both"/>
        <w:rPr>
          <w:color w:val="auto"/>
          <w:sz w:val="22"/>
          <w:szCs w:val="22"/>
          <w:lang w:val="lv-LV"/>
        </w:rPr>
      </w:pPr>
      <w:r w:rsidRPr="00A50DF7">
        <w:rPr>
          <w:b/>
          <w:bCs/>
          <w:color w:val="auto"/>
          <w:sz w:val="22"/>
          <w:szCs w:val="22"/>
          <w:lang w:val="lv-LV"/>
        </w:rPr>
        <w:t xml:space="preserve">IX. LIAA pienākumi veicot personas datu apstrādi </w:t>
      </w:r>
    </w:p>
    <w:p w14:paraId="23BF098E"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18. LIAA personas datu apstrādes ietvaros nodrošina: </w:t>
      </w:r>
    </w:p>
    <w:p w14:paraId="72DE4694"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18.1. informāciju Dalībniekam saskaņā ar Regulas 13.pantu; </w:t>
      </w:r>
    </w:p>
    <w:p w14:paraId="5446A33C"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18.2. tehnisko un organizatorisko pasākumu veikšanu personas datu drošībai un aizsardzībai; </w:t>
      </w:r>
    </w:p>
    <w:p w14:paraId="34F11E39"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18.3. saņemot atbilstošu pieprasījumu no Dalībnieka, labot vai dzēst tā sniegtos personas datus. </w:t>
      </w:r>
    </w:p>
    <w:p w14:paraId="212139FD"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19. LIAA apņemas bez kavēšanās paziņot Dalībniekam par personas datu aizsardzības drošības pārkāpumu, gadījumā, ja personas datu aizsardzības pārkāpums varētu radīt augstu risku fizisku personu tiesībām un brīvībām. </w:t>
      </w:r>
    </w:p>
    <w:p w14:paraId="12BA6B1E" w14:textId="77777777" w:rsidR="00610F8D" w:rsidRPr="00A50DF7" w:rsidRDefault="00610F8D" w:rsidP="00610F8D">
      <w:pPr>
        <w:pStyle w:val="Default"/>
        <w:jc w:val="both"/>
        <w:rPr>
          <w:color w:val="auto"/>
          <w:sz w:val="22"/>
          <w:szCs w:val="22"/>
          <w:lang w:val="lv-LV"/>
        </w:rPr>
      </w:pPr>
    </w:p>
    <w:p w14:paraId="14AC06F6" w14:textId="77777777" w:rsidR="00610F8D" w:rsidRPr="00A50DF7" w:rsidRDefault="00610F8D" w:rsidP="00610F8D">
      <w:pPr>
        <w:pStyle w:val="Default"/>
        <w:jc w:val="both"/>
        <w:rPr>
          <w:color w:val="auto"/>
          <w:sz w:val="22"/>
          <w:szCs w:val="22"/>
          <w:lang w:val="lv-LV"/>
        </w:rPr>
      </w:pPr>
      <w:r w:rsidRPr="00A50DF7">
        <w:rPr>
          <w:b/>
          <w:bCs/>
          <w:color w:val="auto"/>
          <w:sz w:val="22"/>
          <w:szCs w:val="22"/>
          <w:lang w:val="lv-LV"/>
        </w:rPr>
        <w:t xml:space="preserve">XI. Saziņa un Dalībnieka tiesību īstenošanas kārtība </w:t>
      </w:r>
    </w:p>
    <w:p w14:paraId="2693D386"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20. Dalībnieks subjekts var īstenot savas tiesības, tostarp tiesības iebilst vai uzdot LIAA jautājumus, rakstiski sazinoties ar LIAA, rakstot uz </w:t>
      </w:r>
      <w:r>
        <w:rPr>
          <w:color w:val="auto"/>
          <w:sz w:val="22"/>
          <w:szCs w:val="22"/>
          <w:lang w:val="lv-LV"/>
        </w:rPr>
        <w:t>pasts</w:t>
      </w:r>
      <w:r w:rsidRPr="00A50DF7">
        <w:rPr>
          <w:color w:val="auto"/>
          <w:sz w:val="22"/>
          <w:szCs w:val="22"/>
          <w:lang w:val="lv-LV"/>
        </w:rPr>
        <w:t>@liaa.gov.lv</w:t>
      </w:r>
    </w:p>
    <w:p w14:paraId="10269273"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21. Ja mainās Dalībnieka sniegtā personas datu informācija, Dalībnieks ir tiesīgs pieprasīt labot (koriģēt) savus personas datus, sazinoties ar LIAA. </w:t>
      </w:r>
    </w:p>
    <w:p w14:paraId="32CD064B" w14:textId="77777777" w:rsidR="00610F8D" w:rsidRPr="00A50DF7" w:rsidRDefault="00610F8D" w:rsidP="00610F8D">
      <w:pPr>
        <w:pStyle w:val="Default"/>
        <w:jc w:val="both"/>
        <w:rPr>
          <w:color w:val="auto"/>
          <w:sz w:val="22"/>
          <w:szCs w:val="22"/>
          <w:lang w:val="lv-LV"/>
        </w:rPr>
      </w:pPr>
    </w:p>
    <w:p w14:paraId="7E772DC7" w14:textId="77777777" w:rsidR="00610F8D" w:rsidRPr="00A50DF7" w:rsidRDefault="00610F8D" w:rsidP="00610F8D">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3D2436E3"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22.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315A653A"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23. Apstrādātājs veic Dalībnieka personas datu apstrādi saskaņā ar šajos noteikumos noteikto apstrādes mērķi, un:</w:t>
      </w:r>
    </w:p>
    <w:p w14:paraId="73EA35D6"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23.1. nevāks, neizmantos un neizpaudīs Dalībnieka personas datus, ja vien to neparedz normatīvie akti vai tas nav nepieciešams, normatīvajos aktos paredzētu tiesību, interešu aizsardzībai; </w:t>
      </w:r>
    </w:p>
    <w:p w14:paraId="7B2055CA"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23.2. veicot datu apstrādi nodrošinās īstenot atbilstīgus tehniskus un organizatoriskus pasākumus, lai nodrošinātu datu aizsardzību; </w:t>
      </w:r>
    </w:p>
    <w:p w14:paraId="22881AC0"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23.3. nodrošinās, ka personas, kuras ir pilnvarotas apstrādāt datus, ir apņēmušās ievērot konfidencialitāti; </w:t>
      </w:r>
    </w:p>
    <w:p w14:paraId="5A76EEAC"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lastRenderedPageBreak/>
        <w:t xml:space="preserve">23.4. nodrošinās datu nepieejamību trešajām personām un nekavējoši informēs LIAA par gadījumiem, kad nepilnvarotām vai trešajām personām radās pieeja personas datiem. </w:t>
      </w:r>
    </w:p>
    <w:p w14:paraId="1FAF1BCC"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23.5. nodrošinās, ka jebkura fiziska persona, kas darbojas Apstrādātāja pakļautībā un kam ir piekļuve personas datiem, tos neapstrādās bez LIAA norādījumiem.</w:t>
      </w:r>
    </w:p>
    <w:p w14:paraId="1BCA1663"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24. 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 </w:t>
      </w:r>
    </w:p>
    <w:p w14:paraId="32C98D10"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25. Ja tiek piesaistīts cits apstrādātājs, tad LIAA nodrošina, ka šim citam apstrādātajam tiks uzlikts pienākums ievērot šos noteikumus. </w:t>
      </w:r>
    </w:p>
    <w:p w14:paraId="79356205" w14:textId="77777777" w:rsidR="00610F8D" w:rsidRPr="00A50DF7" w:rsidRDefault="00610F8D" w:rsidP="00610F8D">
      <w:pPr>
        <w:pStyle w:val="Default"/>
        <w:rPr>
          <w:b/>
          <w:bCs/>
          <w:color w:val="auto"/>
          <w:sz w:val="22"/>
          <w:szCs w:val="22"/>
          <w:lang w:val="lv-LV"/>
        </w:rPr>
      </w:pPr>
    </w:p>
    <w:p w14:paraId="0FFE5766" w14:textId="77777777" w:rsidR="00610F8D" w:rsidRPr="00A50DF7" w:rsidRDefault="00610F8D" w:rsidP="00610F8D">
      <w:pPr>
        <w:pStyle w:val="Default"/>
        <w:rPr>
          <w:color w:val="auto"/>
          <w:sz w:val="22"/>
          <w:szCs w:val="22"/>
          <w:lang w:val="lv-LV"/>
        </w:rPr>
      </w:pPr>
      <w:r w:rsidRPr="00A50DF7">
        <w:rPr>
          <w:b/>
          <w:bCs/>
          <w:color w:val="auto"/>
          <w:sz w:val="22"/>
          <w:szCs w:val="22"/>
          <w:lang w:val="lv-LV"/>
        </w:rPr>
        <w:t xml:space="preserve">XII. Apstrādes drošības prasības </w:t>
      </w:r>
    </w:p>
    <w:p w14:paraId="2B6BA804"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26. Ņemot vērā tehnikas līmeni, īstenošanas izmaksas un apstrādes raksturu, apmēru, kontekstu un nolūkus, kā arī dažādas iespējamības un smaguma pakāpes riskus attiecībā uz Dalībnieka tiesībām un brīvībām, LIAA un apstrādātājs īsteno atbilstīgus tehniskus un organizatoriskus pasākumus, lai nodrošinātu atbilstošu drošības līmeni. </w:t>
      </w:r>
    </w:p>
    <w:p w14:paraId="5C1971A0"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27. Personas datu obligāto tehnisko aizsardzību LIAA un apstrādātājs īsteno ar fiziskiem un loģiskiem aizsardzības līdzekļiem, nodrošinot: </w:t>
      </w:r>
    </w:p>
    <w:p w14:paraId="5728EE9A"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27.1. aizsardzību pret fiziskās iedarbības radītu personas datu apdraudējumu; </w:t>
      </w:r>
    </w:p>
    <w:p w14:paraId="58565DDD"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27.2. aizsardzību, kuru realizē ar programmatūras līdzekļiem, parolēm, šifrēšanu, </w:t>
      </w:r>
      <w:proofErr w:type="spellStart"/>
      <w:r w:rsidRPr="00A50DF7">
        <w:rPr>
          <w:color w:val="auto"/>
          <w:sz w:val="22"/>
          <w:szCs w:val="22"/>
          <w:lang w:val="lv-LV"/>
        </w:rPr>
        <w:t>kriptēšanu</w:t>
      </w:r>
      <w:proofErr w:type="spellEnd"/>
      <w:r w:rsidRPr="00A50DF7">
        <w:rPr>
          <w:color w:val="auto"/>
          <w:sz w:val="22"/>
          <w:szCs w:val="22"/>
          <w:lang w:val="lv-LV"/>
        </w:rPr>
        <w:t xml:space="preserve"> un citiem loģiskās aizsardzības līdzekļiem. </w:t>
      </w:r>
    </w:p>
    <w:p w14:paraId="045BD1E9"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28. Apstrādājot personas datus, LIAA un apstrādātājs nodrošina: </w:t>
      </w:r>
    </w:p>
    <w:p w14:paraId="51909D54"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28.1. pilnvarotu personu piekļūšanu pie tehniskajiem resursiem, kas tiek izmantoti personu datu apstrādei un aizsardzībai (tajā skaitā pie personas datiem); </w:t>
      </w:r>
    </w:p>
    <w:p w14:paraId="33F07682" w14:textId="77777777" w:rsidR="00610F8D" w:rsidRPr="00A50DF7" w:rsidRDefault="00610F8D" w:rsidP="00610F8D">
      <w:pPr>
        <w:pStyle w:val="Default"/>
        <w:jc w:val="both"/>
        <w:rPr>
          <w:color w:val="auto"/>
          <w:sz w:val="22"/>
          <w:szCs w:val="22"/>
          <w:lang w:val="lv-LV"/>
        </w:rPr>
      </w:pPr>
      <w:r w:rsidRPr="00A50DF7">
        <w:rPr>
          <w:color w:val="auto"/>
          <w:sz w:val="22"/>
          <w:szCs w:val="22"/>
          <w:lang w:val="lv-LV"/>
        </w:rPr>
        <w:t xml:space="preserve">28.2. to, ka informācijas nesējus, kuros ir personas dati, apstrādā tām pilnvarotas personas; </w:t>
      </w:r>
    </w:p>
    <w:p w14:paraId="2AFF2EA5" w14:textId="77777777" w:rsidR="00610F8D" w:rsidRPr="00A50DF7" w:rsidRDefault="00610F8D" w:rsidP="00610F8D">
      <w:pPr>
        <w:jc w:val="both"/>
        <w:rPr>
          <w:rFonts w:ascii="Times New Roman" w:hAnsi="Times New Roman" w:cs="Times New Roman"/>
          <w:lang w:val="lv-LV"/>
        </w:rPr>
      </w:pPr>
      <w:r w:rsidRPr="00A50DF7">
        <w:rPr>
          <w:rFonts w:ascii="Times New Roman" w:hAnsi="Times New Roman" w:cs="Times New Roman"/>
          <w:lang w:val="lv-LV"/>
        </w:rPr>
        <w:t>28.3. to, ka personas datu apstrādē izmantotos resursu pārvieto tam pilnvarotas personas.</w:t>
      </w:r>
    </w:p>
    <w:p w14:paraId="1AAD4C7B" w14:textId="77777777" w:rsidR="00610F8D" w:rsidRDefault="00610F8D" w:rsidP="00610F8D"/>
    <w:p w14:paraId="29C45554" w14:textId="77777777" w:rsidR="00DC166A" w:rsidRDefault="00DC166A"/>
    <w:sectPr w:rsidR="00DC1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8D"/>
    <w:rsid w:val="00610F8D"/>
    <w:rsid w:val="007F0D9C"/>
    <w:rsid w:val="00837C44"/>
    <w:rsid w:val="00934B4D"/>
    <w:rsid w:val="00B67C78"/>
    <w:rsid w:val="00D424A7"/>
    <w:rsid w:val="00DC166A"/>
    <w:rsid w:val="00E4699E"/>
    <w:rsid w:val="00E94E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2117"/>
  <w15:chartTrackingRefBased/>
  <w15:docId w15:val="{86ED9295-72AB-41FF-9AFC-0E281299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D"/>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610F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v-LV"/>
      <w14:ligatures w14:val="standardContextual"/>
    </w:rPr>
  </w:style>
  <w:style w:type="paragraph" w:styleId="Heading2">
    <w:name w:val="heading 2"/>
    <w:basedOn w:val="Normal"/>
    <w:next w:val="Normal"/>
    <w:link w:val="Heading2Char"/>
    <w:uiPriority w:val="9"/>
    <w:semiHidden/>
    <w:unhideWhenUsed/>
    <w:qFormat/>
    <w:rsid w:val="00610F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v-LV"/>
      <w14:ligatures w14:val="standardContextual"/>
    </w:rPr>
  </w:style>
  <w:style w:type="paragraph" w:styleId="Heading3">
    <w:name w:val="heading 3"/>
    <w:basedOn w:val="Normal"/>
    <w:next w:val="Normal"/>
    <w:link w:val="Heading3Char"/>
    <w:uiPriority w:val="9"/>
    <w:semiHidden/>
    <w:unhideWhenUsed/>
    <w:qFormat/>
    <w:rsid w:val="00610F8D"/>
    <w:pPr>
      <w:keepNext/>
      <w:keepLines/>
      <w:spacing w:before="160" w:after="80" w:line="278" w:lineRule="auto"/>
      <w:outlineLvl w:val="2"/>
    </w:pPr>
    <w:rPr>
      <w:rFonts w:eastAsiaTheme="majorEastAsia" w:cstheme="majorBidi"/>
      <w:color w:val="0F4761" w:themeColor="accent1" w:themeShade="BF"/>
      <w:kern w:val="2"/>
      <w:sz w:val="28"/>
      <w:szCs w:val="28"/>
      <w:lang w:val="lv-LV"/>
      <w14:ligatures w14:val="standardContextual"/>
    </w:rPr>
  </w:style>
  <w:style w:type="paragraph" w:styleId="Heading4">
    <w:name w:val="heading 4"/>
    <w:basedOn w:val="Normal"/>
    <w:next w:val="Normal"/>
    <w:link w:val="Heading4Char"/>
    <w:uiPriority w:val="9"/>
    <w:semiHidden/>
    <w:unhideWhenUsed/>
    <w:qFormat/>
    <w:rsid w:val="00610F8D"/>
    <w:pPr>
      <w:keepNext/>
      <w:keepLines/>
      <w:spacing w:before="80" w:after="40" w:line="278" w:lineRule="auto"/>
      <w:outlineLvl w:val="3"/>
    </w:pPr>
    <w:rPr>
      <w:rFonts w:eastAsiaTheme="majorEastAsia" w:cstheme="majorBidi"/>
      <w:i/>
      <w:iCs/>
      <w:color w:val="0F4761" w:themeColor="accent1" w:themeShade="BF"/>
      <w:kern w:val="2"/>
      <w:sz w:val="24"/>
      <w:szCs w:val="24"/>
      <w:lang w:val="lv-LV"/>
      <w14:ligatures w14:val="standardContextual"/>
    </w:rPr>
  </w:style>
  <w:style w:type="paragraph" w:styleId="Heading5">
    <w:name w:val="heading 5"/>
    <w:basedOn w:val="Normal"/>
    <w:next w:val="Normal"/>
    <w:link w:val="Heading5Char"/>
    <w:uiPriority w:val="9"/>
    <w:semiHidden/>
    <w:unhideWhenUsed/>
    <w:qFormat/>
    <w:rsid w:val="00610F8D"/>
    <w:pPr>
      <w:keepNext/>
      <w:keepLines/>
      <w:spacing w:before="80" w:after="40" w:line="278" w:lineRule="auto"/>
      <w:outlineLvl w:val="4"/>
    </w:pPr>
    <w:rPr>
      <w:rFonts w:eastAsiaTheme="majorEastAsia" w:cstheme="majorBidi"/>
      <w:color w:val="0F4761" w:themeColor="accent1" w:themeShade="BF"/>
      <w:kern w:val="2"/>
      <w:sz w:val="24"/>
      <w:szCs w:val="24"/>
      <w:lang w:val="lv-LV"/>
      <w14:ligatures w14:val="standardContextual"/>
    </w:rPr>
  </w:style>
  <w:style w:type="paragraph" w:styleId="Heading6">
    <w:name w:val="heading 6"/>
    <w:basedOn w:val="Normal"/>
    <w:next w:val="Normal"/>
    <w:link w:val="Heading6Char"/>
    <w:uiPriority w:val="9"/>
    <w:semiHidden/>
    <w:unhideWhenUsed/>
    <w:qFormat/>
    <w:rsid w:val="00610F8D"/>
    <w:pPr>
      <w:keepNext/>
      <w:keepLines/>
      <w:spacing w:before="40" w:after="0" w:line="278" w:lineRule="auto"/>
      <w:outlineLvl w:val="5"/>
    </w:pPr>
    <w:rPr>
      <w:rFonts w:eastAsiaTheme="majorEastAsia" w:cstheme="majorBidi"/>
      <w:i/>
      <w:iCs/>
      <w:color w:val="595959" w:themeColor="text1" w:themeTint="A6"/>
      <w:kern w:val="2"/>
      <w:sz w:val="24"/>
      <w:szCs w:val="24"/>
      <w:lang w:val="lv-LV"/>
      <w14:ligatures w14:val="standardContextual"/>
    </w:rPr>
  </w:style>
  <w:style w:type="paragraph" w:styleId="Heading7">
    <w:name w:val="heading 7"/>
    <w:basedOn w:val="Normal"/>
    <w:next w:val="Normal"/>
    <w:link w:val="Heading7Char"/>
    <w:uiPriority w:val="9"/>
    <w:semiHidden/>
    <w:unhideWhenUsed/>
    <w:qFormat/>
    <w:rsid w:val="00610F8D"/>
    <w:pPr>
      <w:keepNext/>
      <w:keepLines/>
      <w:spacing w:before="40" w:after="0" w:line="278" w:lineRule="auto"/>
      <w:outlineLvl w:val="6"/>
    </w:pPr>
    <w:rPr>
      <w:rFonts w:eastAsiaTheme="majorEastAsia" w:cstheme="majorBidi"/>
      <w:color w:val="595959" w:themeColor="text1" w:themeTint="A6"/>
      <w:kern w:val="2"/>
      <w:sz w:val="24"/>
      <w:szCs w:val="24"/>
      <w:lang w:val="lv-LV"/>
      <w14:ligatures w14:val="standardContextual"/>
    </w:rPr>
  </w:style>
  <w:style w:type="paragraph" w:styleId="Heading8">
    <w:name w:val="heading 8"/>
    <w:basedOn w:val="Normal"/>
    <w:next w:val="Normal"/>
    <w:link w:val="Heading8Char"/>
    <w:uiPriority w:val="9"/>
    <w:semiHidden/>
    <w:unhideWhenUsed/>
    <w:qFormat/>
    <w:rsid w:val="00610F8D"/>
    <w:pPr>
      <w:keepNext/>
      <w:keepLines/>
      <w:spacing w:after="0" w:line="278" w:lineRule="auto"/>
      <w:outlineLvl w:val="7"/>
    </w:pPr>
    <w:rPr>
      <w:rFonts w:eastAsiaTheme="majorEastAsia" w:cstheme="majorBidi"/>
      <w:i/>
      <w:iCs/>
      <w:color w:val="272727" w:themeColor="text1" w:themeTint="D8"/>
      <w:kern w:val="2"/>
      <w:sz w:val="24"/>
      <w:szCs w:val="24"/>
      <w:lang w:val="lv-LV"/>
      <w14:ligatures w14:val="standardContextual"/>
    </w:rPr>
  </w:style>
  <w:style w:type="paragraph" w:styleId="Heading9">
    <w:name w:val="heading 9"/>
    <w:basedOn w:val="Normal"/>
    <w:next w:val="Normal"/>
    <w:link w:val="Heading9Char"/>
    <w:uiPriority w:val="9"/>
    <w:semiHidden/>
    <w:unhideWhenUsed/>
    <w:qFormat/>
    <w:rsid w:val="00610F8D"/>
    <w:pPr>
      <w:keepNext/>
      <w:keepLines/>
      <w:spacing w:after="0" w:line="278" w:lineRule="auto"/>
      <w:outlineLvl w:val="8"/>
    </w:pPr>
    <w:rPr>
      <w:rFonts w:eastAsiaTheme="majorEastAsia" w:cstheme="majorBidi"/>
      <w:color w:val="272727" w:themeColor="text1" w:themeTint="D8"/>
      <w:kern w:val="2"/>
      <w:sz w:val="24"/>
      <w:szCs w:val="24"/>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F8D"/>
    <w:rPr>
      <w:rFonts w:eastAsiaTheme="majorEastAsia" w:cstheme="majorBidi"/>
      <w:color w:val="272727" w:themeColor="text1" w:themeTint="D8"/>
    </w:rPr>
  </w:style>
  <w:style w:type="paragraph" w:styleId="Title">
    <w:name w:val="Title"/>
    <w:basedOn w:val="Normal"/>
    <w:next w:val="Normal"/>
    <w:link w:val="TitleChar"/>
    <w:uiPriority w:val="10"/>
    <w:qFormat/>
    <w:rsid w:val="00610F8D"/>
    <w:pPr>
      <w:spacing w:after="80" w:line="240" w:lineRule="auto"/>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TitleChar">
    <w:name w:val="Title Char"/>
    <w:basedOn w:val="DefaultParagraphFont"/>
    <w:link w:val="Title"/>
    <w:uiPriority w:val="10"/>
    <w:rsid w:val="00610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F8D"/>
    <w:pPr>
      <w:numPr>
        <w:ilvl w:val="1"/>
      </w:numPr>
      <w:spacing w:line="278" w:lineRule="auto"/>
    </w:pPr>
    <w:rPr>
      <w:rFonts w:eastAsiaTheme="majorEastAsia" w:cstheme="majorBidi"/>
      <w:color w:val="595959" w:themeColor="text1" w:themeTint="A6"/>
      <w:spacing w:val="15"/>
      <w:kern w:val="2"/>
      <w:sz w:val="28"/>
      <w:szCs w:val="28"/>
      <w:lang w:val="lv-LV"/>
      <w14:ligatures w14:val="standardContextual"/>
    </w:rPr>
  </w:style>
  <w:style w:type="character" w:customStyle="1" w:styleId="SubtitleChar">
    <w:name w:val="Subtitle Char"/>
    <w:basedOn w:val="DefaultParagraphFont"/>
    <w:link w:val="Subtitle"/>
    <w:uiPriority w:val="11"/>
    <w:rsid w:val="00610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F8D"/>
    <w:pPr>
      <w:spacing w:before="160" w:line="278" w:lineRule="auto"/>
      <w:jc w:val="center"/>
    </w:pPr>
    <w:rPr>
      <w:i/>
      <w:iCs/>
      <w:color w:val="404040" w:themeColor="text1" w:themeTint="BF"/>
      <w:kern w:val="2"/>
      <w:sz w:val="24"/>
      <w:szCs w:val="24"/>
      <w:lang w:val="lv-LV"/>
      <w14:ligatures w14:val="standardContextual"/>
    </w:rPr>
  </w:style>
  <w:style w:type="character" w:customStyle="1" w:styleId="QuoteChar">
    <w:name w:val="Quote Char"/>
    <w:basedOn w:val="DefaultParagraphFont"/>
    <w:link w:val="Quote"/>
    <w:uiPriority w:val="29"/>
    <w:rsid w:val="00610F8D"/>
    <w:rPr>
      <w:i/>
      <w:iCs/>
      <w:color w:val="404040" w:themeColor="text1" w:themeTint="BF"/>
    </w:rPr>
  </w:style>
  <w:style w:type="paragraph" w:styleId="ListParagraph">
    <w:name w:val="List Paragraph"/>
    <w:basedOn w:val="Normal"/>
    <w:uiPriority w:val="34"/>
    <w:qFormat/>
    <w:rsid w:val="00610F8D"/>
    <w:pPr>
      <w:spacing w:line="278" w:lineRule="auto"/>
      <w:ind w:left="720"/>
      <w:contextualSpacing/>
    </w:pPr>
    <w:rPr>
      <w:kern w:val="2"/>
      <w:sz w:val="24"/>
      <w:szCs w:val="24"/>
      <w:lang w:val="lv-LV"/>
      <w14:ligatures w14:val="standardContextual"/>
    </w:rPr>
  </w:style>
  <w:style w:type="character" w:styleId="IntenseEmphasis">
    <w:name w:val="Intense Emphasis"/>
    <w:basedOn w:val="DefaultParagraphFont"/>
    <w:uiPriority w:val="21"/>
    <w:qFormat/>
    <w:rsid w:val="00610F8D"/>
    <w:rPr>
      <w:i/>
      <w:iCs/>
      <w:color w:val="0F4761" w:themeColor="accent1" w:themeShade="BF"/>
    </w:rPr>
  </w:style>
  <w:style w:type="paragraph" w:styleId="IntenseQuote">
    <w:name w:val="Intense Quote"/>
    <w:basedOn w:val="Normal"/>
    <w:next w:val="Normal"/>
    <w:link w:val="IntenseQuoteChar"/>
    <w:uiPriority w:val="30"/>
    <w:qFormat/>
    <w:rsid w:val="00610F8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lv-LV"/>
      <w14:ligatures w14:val="standardContextual"/>
    </w:rPr>
  </w:style>
  <w:style w:type="character" w:customStyle="1" w:styleId="IntenseQuoteChar">
    <w:name w:val="Intense Quote Char"/>
    <w:basedOn w:val="DefaultParagraphFont"/>
    <w:link w:val="IntenseQuote"/>
    <w:uiPriority w:val="30"/>
    <w:rsid w:val="00610F8D"/>
    <w:rPr>
      <w:i/>
      <w:iCs/>
      <w:color w:val="0F4761" w:themeColor="accent1" w:themeShade="BF"/>
    </w:rPr>
  </w:style>
  <w:style w:type="character" w:styleId="IntenseReference">
    <w:name w:val="Intense Reference"/>
    <w:basedOn w:val="DefaultParagraphFont"/>
    <w:uiPriority w:val="32"/>
    <w:qFormat/>
    <w:rsid w:val="00610F8D"/>
    <w:rPr>
      <w:b/>
      <w:bCs/>
      <w:smallCaps/>
      <w:color w:val="0F4761" w:themeColor="accent1" w:themeShade="BF"/>
      <w:spacing w:val="5"/>
    </w:rPr>
  </w:style>
  <w:style w:type="paragraph" w:customStyle="1" w:styleId="Default">
    <w:name w:val="Default"/>
    <w:rsid w:val="00610F8D"/>
    <w:pPr>
      <w:autoSpaceDE w:val="0"/>
      <w:autoSpaceDN w:val="0"/>
      <w:adjustRightInd w:val="0"/>
      <w:spacing w:after="0" w:line="240" w:lineRule="auto"/>
    </w:pPr>
    <w:rPr>
      <w:rFonts w:ascii="Times New Roman" w:hAnsi="Times New Roman" w:cs="Times New Roman"/>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5515</Words>
  <Characters>3145</Characters>
  <Application>Microsoft Office Word</Application>
  <DocSecurity>0</DocSecurity>
  <Lines>26</Lines>
  <Paragraphs>17</Paragraphs>
  <ScaleCrop>false</ScaleCrop>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Daina Novikova</cp:lastModifiedBy>
  <cp:revision>4</cp:revision>
  <dcterms:created xsi:type="dcterms:W3CDTF">2025-07-10T12:06:00Z</dcterms:created>
  <dcterms:modified xsi:type="dcterms:W3CDTF">2025-07-10T12:52:00Z</dcterms:modified>
</cp:coreProperties>
</file>