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E5F8" w14:textId="77777777" w:rsidR="00EF7C0E" w:rsidRDefault="00EF7C0E" w:rsidP="00B13CBC">
      <w:pPr>
        <w:pStyle w:val="NoSpacing"/>
        <w:jc w:val="center"/>
        <w:rPr>
          <w:rFonts w:ascii="Times New Roman" w:hAnsi="Times New Roman" w:cs="Times New Roman"/>
          <w:b/>
          <w:bCs/>
          <w:sz w:val="24"/>
          <w:szCs w:val="24"/>
        </w:rPr>
      </w:pPr>
    </w:p>
    <w:p w14:paraId="5AA601BA" w14:textId="35DA93CE" w:rsidR="00EF7C0E" w:rsidRDefault="00EF7C0E" w:rsidP="00B13CBC">
      <w:pPr>
        <w:pStyle w:val="No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F857F66" wp14:editId="34C7CD68">
            <wp:extent cx="2631999" cy="960120"/>
            <wp:effectExtent l="0" t="0" r="0" b="0"/>
            <wp:docPr id="1627939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2906" cy="964099"/>
                    </a:xfrm>
                    <a:prstGeom prst="rect">
                      <a:avLst/>
                    </a:prstGeom>
                    <a:noFill/>
                  </pic:spPr>
                </pic:pic>
              </a:graphicData>
            </a:graphic>
          </wp:inline>
        </w:drawing>
      </w:r>
    </w:p>
    <w:p w14:paraId="4BE47CDD" w14:textId="77777777" w:rsidR="00EF7C0E" w:rsidRDefault="00EF7C0E" w:rsidP="00B13CBC">
      <w:pPr>
        <w:pStyle w:val="NoSpacing"/>
        <w:jc w:val="center"/>
        <w:rPr>
          <w:rFonts w:ascii="Times New Roman" w:hAnsi="Times New Roman" w:cs="Times New Roman"/>
          <w:b/>
          <w:bCs/>
          <w:sz w:val="24"/>
          <w:szCs w:val="24"/>
        </w:rPr>
      </w:pPr>
    </w:p>
    <w:p w14:paraId="5DFE65BC" w14:textId="1D652260" w:rsidR="005F0402" w:rsidRPr="00B13CBC" w:rsidRDefault="0031399B"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 xml:space="preserve">Latvijas </w:t>
      </w:r>
      <w:proofErr w:type="spellStart"/>
      <w:r w:rsidR="005F0402" w:rsidRPr="00B13CBC">
        <w:rPr>
          <w:rFonts w:ascii="Times New Roman" w:hAnsi="Times New Roman" w:cs="Times New Roman"/>
          <w:b/>
          <w:bCs/>
          <w:sz w:val="24"/>
          <w:szCs w:val="24"/>
        </w:rPr>
        <w:t>inženierno</w:t>
      </w:r>
      <w:r w:rsidR="009E2DD5" w:rsidRPr="00B13CBC">
        <w:rPr>
          <w:rFonts w:ascii="Times New Roman" w:hAnsi="Times New Roman" w:cs="Times New Roman"/>
          <w:b/>
          <w:bCs/>
          <w:sz w:val="24"/>
          <w:szCs w:val="24"/>
        </w:rPr>
        <w:t>z</w:t>
      </w:r>
      <w:r w:rsidR="005F0402" w:rsidRPr="00B13CBC">
        <w:rPr>
          <w:rFonts w:ascii="Times New Roman" w:hAnsi="Times New Roman" w:cs="Times New Roman"/>
          <w:b/>
          <w:bCs/>
          <w:sz w:val="24"/>
          <w:szCs w:val="24"/>
        </w:rPr>
        <w:t>aru</w:t>
      </w:r>
      <w:proofErr w:type="spellEnd"/>
      <w:r w:rsidR="005F0402" w:rsidRPr="00B13CBC">
        <w:rPr>
          <w:rFonts w:ascii="Times New Roman" w:hAnsi="Times New Roman" w:cs="Times New Roman"/>
          <w:b/>
          <w:bCs/>
          <w:sz w:val="24"/>
          <w:szCs w:val="24"/>
        </w:rPr>
        <w:t xml:space="preserve"> </w:t>
      </w:r>
      <w:r w:rsidRPr="00B13CBC">
        <w:rPr>
          <w:rFonts w:ascii="Times New Roman" w:hAnsi="Times New Roman" w:cs="Times New Roman"/>
          <w:b/>
          <w:bCs/>
          <w:sz w:val="24"/>
          <w:szCs w:val="24"/>
        </w:rPr>
        <w:t>uzņēmumu nacionālais stends</w:t>
      </w:r>
    </w:p>
    <w:p w14:paraId="504BD7A8" w14:textId="0FB406EE" w:rsidR="00256FD8" w:rsidRPr="00B13CBC" w:rsidRDefault="00256FD8"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 xml:space="preserve">starptautiskajā izstādē </w:t>
      </w:r>
      <w:r w:rsidR="00E62AA6" w:rsidRPr="00B13CBC">
        <w:rPr>
          <w:rFonts w:ascii="Times New Roman" w:hAnsi="Times New Roman" w:cs="Times New Roman"/>
          <w:b/>
          <w:bCs/>
          <w:sz w:val="24"/>
          <w:szCs w:val="24"/>
        </w:rPr>
        <w:t>"Hannover Messe - 202</w:t>
      </w:r>
      <w:r w:rsidR="004A5F48" w:rsidRPr="00B13CBC">
        <w:rPr>
          <w:rFonts w:ascii="Times New Roman" w:hAnsi="Times New Roman" w:cs="Times New Roman"/>
          <w:b/>
          <w:bCs/>
          <w:sz w:val="24"/>
          <w:szCs w:val="24"/>
        </w:rPr>
        <w:t>4</w:t>
      </w:r>
      <w:r w:rsidRPr="00B13CBC">
        <w:rPr>
          <w:rFonts w:ascii="Times New Roman" w:hAnsi="Times New Roman" w:cs="Times New Roman"/>
          <w:b/>
          <w:bCs/>
          <w:sz w:val="24"/>
          <w:szCs w:val="24"/>
        </w:rPr>
        <w:t>"</w:t>
      </w:r>
    </w:p>
    <w:p w14:paraId="089D1ECD" w14:textId="77777777" w:rsidR="00256FD8" w:rsidRPr="00B13CBC" w:rsidRDefault="00256FD8"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Hannoverē (Vācija),</w:t>
      </w:r>
    </w:p>
    <w:p w14:paraId="0EB35EFD" w14:textId="413733C9" w:rsidR="00256FD8" w:rsidRPr="00B13CBC" w:rsidRDefault="00E62AA6"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202</w:t>
      </w:r>
      <w:r w:rsidR="004A5F48" w:rsidRPr="00B13CBC">
        <w:rPr>
          <w:rFonts w:ascii="Times New Roman" w:hAnsi="Times New Roman" w:cs="Times New Roman"/>
          <w:b/>
          <w:bCs/>
          <w:sz w:val="24"/>
          <w:szCs w:val="24"/>
        </w:rPr>
        <w:t>4</w:t>
      </w:r>
      <w:r w:rsidRPr="00B13CBC">
        <w:rPr>
          <w:rFonts w:ascii="Times New Roman" w:hAnsi="Times New Roman" w:cs="Times New Roman"/>
          <w:b/>
          <w:bCs/>
          <w:sz w:val="24"/>
          <w:szCs w:val="24"/>
        </w:rPr>
        <w:t xml:space="preserve">. gada </w:t>
      </w:r>
      <w:r w:rsidR="004A5F48" w:rsidRPr="00B13CBC">
        <w:rPr>
          <w:rFonts w:ascii="Times New Roman" w:hAnsi="Times New Roman" w:cs="Times New Roman"/>
          <w:b/>
          <w:bCs/>
          <w:sz w:val="24"/>
          <w:szCs w:val="24"/>
        </w:rPr>
        <w:t>22</w:t>
      </w:r>
      <w:r w:rsidR="00A1082C" w:rsidRPr="00B13CBC">
        <w:rPr>
          <w:rFonts w:ascii="Times New Roman" w:hAnsi="Times New Roman" w:cs="Times New Roman"/>
          <w:b/>
          <w:bCs/>
          <w:sz w:val="24"/>
          <w:szCs w:val="24"/>
        </w:rPr>
        <w:t>. – 2</w:t>
      </w:r>
      <w:r w:rsidR="004A5F48" w:rsidRPr="00B13CBC">
        <w:rPr>
          <w:rFonts w:ascii="Times New Roman" w:hAnsi="Times New Roman" w:cs="Times New Roman"/>
          <w:b/>
          <w:bCs/>
          <w:sz w:val="24"/>
          <w:szCs w:val="24"/>
        </w:rPr>
        <w:t>6</w:t>
      </w:r>
      <w:r w:rsidR="00A1082C" w:rsidRPr="00B13CBC">
        <w:rPr>
          <w:rFonts w:ascii="Times New Roman" w:hAnsi="Times New Roman" w:cs="Times New Roman"/>
          <w:b/>
          <w:bCs/>
          <w:sz w:val="24"/>
          <w:szCs w:val="24"/>
        </w:rPr>
        <w:t>. aprīlis</w:t>
      </w:r>
    </w:p>
    <w:p w14:paraId="124FD273" w14:textId="77777777" w:rsidR="00256FD8" w:rsidRPr="00B13CBC" w:rsidRDefault="00256FD8" w:rsidP="00B13CBC">
      <w:pPr>
        <w:pStyle w:val="NoSpacing"/>
        <w:jc w:val="center"/>
        <w:rPr>
          <w:rFonts w:ascii="Times New Roman" w:hAnsi="Times New Roman" w:cs="Times New Roman"/>
          <w:b/>
          <w:bCs/>
          <w:sz w:val="24"/>
          <w:szCs w:val="24"/>
        </w:rPr>
      </w:pPr>
    </w:p>
    <w:p w14:paraId="1B4944A5" w14:textId="377F5596" w:rsidR="00256FD8" w:rsidRPr="00B13CBC" w:rsidRDefault="00256FD8" w:rsidP="00B13CBC">
      <w:pPr>
        <w:pStyle w:val="NoSpacing"/>
        <w:jc w:val="both"/>
        <w:rPr>
          <w:rFonts w:ascii="Times New Roman" w:hAnsi="Times New Roman" w:cs="Times New Roman"/>
          <w:b/>
          <w:bCs/>
          <w:sz w:val="24"/>
          <w:szCs w:val="24"/>
        </w:rPr>
      </w:pPr>
      <w:r w:rsidRPr="00B13CBC">
        <w:rPr>
          <w:rFonts w:ascii="Times New Roman" w:hAnsi="Times New Roman" w:cs="Times New Roman"/>
          <w:b/>
          <w:bCs/>
          <w:sz w:val="24"/>
          <w:szCs w:val="24"/>
        </w:rPr>
        <w:t>Latvijas Investīciju un attīstības aģentūra (LIAA) aicina Latvija</w:t>
      </w:r>
      <w:r w:rsidR="0091509C" w:rsidRPr="00B13CBC">
        <w:rPr>
          <w:rFonts w:ascii="Times New Roman" w:hAnsi="Times New Roman" w:cs="Times New Roman"/>
          <w:b/>
          <w:bCs/>
          <w:sz w:val="24"/>
          <w:szCs w:val="24"/>
        </w:rPr>
        <w:t>s uzņēmumus pieteikties dalībai nacionālajā</w:t>
      </w:r>
      <w:r w:rsidRPr="00B13CBC">
        <w:rPr>
          <w:rFonts w:ascii="Times New Roman" w:hAnsi="Times New Roman" w:cs="Times New Roman"/>
          <w:b/>
          <w:bCs/>
          <w:sz w:val="24"/>
          <w:szCs w:val="24"/>
        </w:rPr>
        <w:t xml:space="preserve"> </w:t>
      </w:r>
      <w:r w:rsidR="0091509C" w:rsidRPr="00B13CBC">
        <w:rPr>
          <w:rFonts w:ascii="Times New Roman" w:hAnsi="Times New Roman" w:cs="Times New Roman"/>
          <w:b/>
          <w:bCs/>
          <w:sz w:val="24"/>
          <w:szCs w:val="24"/>
        </w:rPr>
        <w:t>stendā</w:t>
      </w:r>
      <w:r w:rsidRPr="00B13CBC">
        <w:rPr>
          <w:rFonts w:ascii="Times New Roman" w:hAnsi="Times New Roman" w:cs="Times New Roman"/>
          <w:b/>
          <w:bCs/>
          <w:sz w:val="24"/>
          <w:szCs w:val="24"/>
        </w:rPr>
        <w:t xml:space="preserve"> starptautiskajā inženiernoz</w:t>
      </w:r>
      <w:r w:rsidR="00E62AA6" w:rsidRPr="00B13CBC">
        <w:rPr>
          <w:rFonts w:ascii="Times New Roman" w:hAnsi="Times New Roman" w:cs="Times New Roman"/>
          <w:b/>
          <w:bCs/>
          <w:sz w:val="24"/>
          <w:szCs w:val="24"/>
        </w:rPr>
        <w:t>aru izstādē "Hannover Messe 202</w:t>
      </w:r>
      <w:r w:rsidR="0062301E" w:rsidRPr="00B13CBC">
        <w:rPr>
          <w:rFonts w:ascii="Times New Roman" w:hAnsi="Times New Roman" w:cs="Times New Roman"/>
          <w:b/>
          <w:bCs/>
          <w:sz w:val="24"/>
          <w:szCs w:val="24"/>
        </w:rPr>
        <w:t>4</w:t>
      </w:r>
      <w:r w:rsidR="00E62AA6" w:rsidRPr="00B13CBC">
        <w:rPr>
          <w:rFonts w:ascii="Times New Roman" w:hAnsi="Times New Roman" w:cs="Times New Roman"/>
          <w:b/>
          <w:bCs/>
          <w:sz w:val="24"/>
          <w:szCs w:val="24"/>
        </w:rPr>
        <w:t>", kas notiks 202</w:t>
      </w:r>
      <w:r w:rsidR="0062301E" w:rsidRPr="00B13CBC">
        <w:rPr>
          <w:rFonts w:ascii="Times New Roman" w:hAnsi="Times New Roman" w:cs="Times New Roman"/>
          <w:b/>
          <w:bCs/>
          <w:sz w:val="24"/>
          <w:szCs w:val="24"/>
        </w:rPr>
        <w:t>4</w:t>
      </w:r>
      <w:r w:rsidR="00E62AA6" w:rsidRPr="00B13CBC">
        <w:rPr>
          <w:rFonts w:ascii="Times New Roman" w:hAnsi="Times New Roman" w:cs="Times New Roman"/>
          <w:b/>
          <w:bCs/>
          <w:sz w:val="24"/>
          <w:szCs w:val="24"/>
        </w:rPr>
        <w:t xml:space="preserve">. gada </w:t>
      </w:r>
      <w:r w:rsidR="00966AC3" w:rsidRPr="00B13CBC">
        <w:rPr>
          <w:rFonts w:ascii="Times New Roman" w:hAnsi="Times New Roman" w:cs="Times New Roman"/>
          <w:b/>
          <w:bCs/>
          <w:sz w:val="24"/>
          <w:szCs w:val="24"/>
        </w:rPr>
        <w:t>22</w:t>
      </w:r>
      <w:r w:rsidR="00E62AA6" w:rsidRPr="00B13CBC">
        <w:rPr>
          <w:rFonts w:ascii="Times New Roman" w:hAnsi="Times New Roman" w:cs="Times New Roman"/>
          <w:b/>
          <w:bCs/>
          <w:sz w:val="24"/>
          <w:szCs w:val="24"/>
        </w:rPr>
        <w:t>.</w:t>
      </w:r>
      <w:r w:rsidR="00827209" w:rsidRPr="00B13CBC">
        <w:rPr>
          <w:rFonts w:ascii="Times New Roman" w:hAnsi="Times New Roman" w:cs="Times New Roman"/>
          <w:b/>
          <w:bCs/>
          <w:sz w:val="24"/>
          <w:szCs w:val="24"/>
        </w:rPr>
        <w:t xml:space="preserve"> – 2</w:t>
      </w:r>
      <w:r w:rsidR="00966AC3" w:rsidRPr="00B13CBC">
        <w:rPr>
          <w:rFonts w:ascii="Times New Roman" w:hAnsi="Times New Roman" w:cs="Times New Roman"/>
          <w:b/>
          <w:bCs/>
          <w:sz w:val="24"/>
          <w:szCs w:val="24"/>
        </w:rPr>
        <w:t>6</w:t>
      </w:r>
      <w:r w:rsidR="00827209" w:rsidRPr="00B13CBC">
        <w:rPr>
          <w:rFonts w:ascii="Times New Roman" w:hAnsi="Times New Roman" w:cs="Times New Roman"/>
          <w:b/>
          <w:bCs/>
          <w:sz w:val="24"/>
          <w:szCs w:val="24"/>
        </w:rPr>
        <w:t>. aprīlī</w:t>
      </w:r>
      <w:r w:rsidRPr="00B13CBC">
        <w:rPr>
          <w:rFonts w:ascii="Times New Roman" w:hAnsi="Times New Roman" w:cs="Times New Roman"/>
          <w:b/>
          <w:bCs/>
          <w:sz w:val="24"/>
          <w:szCs w:val="24"/>
        </w:rPr>
        <w:t xml:space="preserve"> Hannoverē, Vācijā!</w:t>
      </w:r>
    </w:p>
    <w:p w14:paraId="64DB30A0" w14:textId="77777777" w:rsidR="00256FD8" w:rsidRPr="00B13CBC" w:rsidRDefault="00256FD8" w:rsidP="00B13CBC">
      <w:pPr>
        <w:pStyle w:val="NoSpacing"/>
        <w:jc w:val="both"/>
        <w:rPr>
          <w:rFonts w:ascii="Times New Roman" w:hAnsi="Times New Roman" w:cs="Times New Roman"/>
          <w:sz w:val="24"/>
          <w:szCs w:val="24"/>
        </w:rPr>
      </w:pPr>
    </w:p>
    <w:p w14:paraId="47E55D4A" w14:textId="3B761D8E" w:rsidR="005F5D6C" w:rsidRPr="00B13CBC" w:rsidRDefault="00256FD8" w:rsidP="00B13CBC">
      <w:pPr>
        <w:pStyle w:val="NoSpacing"/>
        <w:jc w:val="both"/>
        <w:rPr>
          <w:rFonts w:ascii="Times New Roman" w:hAnsi="Times New Roman" w:cs="Times New Roman"/>
          <w:iCs/>
          <w:sz w:val="24"/>
          <w:szCs w:val="24"/>
        </w:rPr>
      </w:pPr>
      <w:r w:rsidRPr="00B13CBC">
        <w:rPr>
          <w:rFonts w:ascii="Times New Roman" w:hAnsi="Times New Roman" w:cs="Times New Roman"/>
          <w:iCs/>
          <w:sz w:val="24"/>
          <w:szCs w:val="24"/>
        </w:rPr>
        <w:t>Izstāde „Hannover Messe” (</w:t>
      </w:r>
      <w:hyperlink r:id="rId8" w:history="1">
        <w:r w:rsidR="005F0402" w:rsidRPr="00B13CBC">
          <w:rPr>
            <w:rStyle w:val="Hyperlink"/>
            <w:rFonts w:ascii="Times New Roman" w:eastAsia="Times New Roman" w:hAnsi="Times New Roman" w:cs="Times New Roman"/>
            <w:bCs/>
            <w:iCs/>
            <w:sz w:val="24"/>
            <w:szCs w:val="24"/>
            <w:lang w:eastAsia="lv-LV"/>
          </w:rPr>
          <w:t>www.hannovermesse.de</w:t>
        </w:r>
      </w:hyperlink>
      <w:r w:rsidRPr="00B13CBC">
        <w:rPr>
          <w:rFonts w:ascii="Times New Roman" w:hAnsi="Times New Roman" w:cs="Times New Roman"/>
          <w:iCs/>
          <w:sz w:val="24"/>
          <w:szCs w:val="24"/>
        </w:rPr>
        <w:t>) ir lielākā pasaules industriālā izst</w:t>
      </w:r>
      <w:r w:rsidR="00BA1B59" w:rsidRPr="00B13CBC">
        <w:rPr>
          <w:rFonts w:ascii="Times New Roman" w:hAnsi="Times New Roman" w:cs="Times New Roman"/>
          <w:iCs/>
          <w:sz w:val="24"/>
          <w:szCs w:val="24"/>
        </w:rPr>
        <w:t xml:space="preserve">āde. </w:t>
      </w:r>
      <w:r w:rsidR="00B13CBC" w:rsidRPr="00B13CBC">
        <w:rPr>
          <w:rFonts w:ascii="Times New Roman" w:hAnsi="Times New Roman" w:cs="Times New Roman"/>
          <w:iCs/>
          <w:sz w:val="24"/>
          <w:szCs w:val="24"/>
        </w:rPr>
        <w:t>Katru gadu izstādē piedalās ap 5000 - 6000 uzņēmumu no 60 - 65 pasaules valstīm. Izstādi katru gadu apmeklē vidēji 100 000 - 120 000 apmeklētāju</w:t>
      </w:r>
      <w:r w:rsidR="00B13CBC">
        <w:rPr>
          <w:rFonts w:ascii="Times New Roman" w:hAnsi="Times New Roman" w:cs="Times New Roman"/>
          <w:iCs/>
          <w:sz w:val="24"/>
          <w:szCs w:val="24"/>
        </w:rPr>
        <w:t xml:space="preserve">, </w:t>
      </w:r>
      <w:r w:rsidR="00E62AA6" w:rsidRPr="00B13CBC">
        <w:rPr>
          <w:rFonts w:ascii="Times New Roman" w:hAnsi="Times New Roman" w:cs="Times New Roman"/>
          <w:color w:val="000000"/>
          <w:sz w:val="24"/>
          <w:szCs w:val="24"/>
        </w:rPr>
        <w:t>kā arī izstādes laikā noti</w:t>
      </w:r>
      <w:r w:rsidR="00B13CBC">
        <w:rPr>
          <w:rFonts w:ascii="Times New Roman" w:hAnsi="Times New Roman" w:cs="Times New Roman"/>
          <w:color w:val="000000"/>
          <w:sz w:val="24"/>
          <w:szCs w:val="24"/>
        </w:rPr>
        <w:t>ek</w:t>
      </w:r>
      <w:r w:rsidR="00E62AA6" w:rsidRPr="00B13CBC">
        <w:rPr>
          <w:rFonts w:ascii="Times New Roman" w:hAnsi="Times New Roman" w:cs="Times New Roman"/>
          <w:color w:val="000000"/>
          <w:sz w:val="24"/>
          <w:szCs w:val="24"/>
        </w:rPr>
        <w:t xml:space="preserve"> vairāk kā </w:t>
      </w:r>
      <w:r w:rsidR="006D7B98" w:rsidRPr="00B13CBC">
        <w:rPr>
          <w:rFonts w:ascii="Times New Roman" w:hAnsi="Times New Roman" w:cs="Times New Roman"/>
          <w:color w:val="000000"/>
          <w:sz w:val="24"/>
          <w:szCs w:val="24"/>
        </w:rPr>
        <w:t>5</w:t>
      </w:r>
      <w:r w:rsidR="00E62AA6" w:rsidRPr="00B13CBC">
        <w:rPr>
          <w:rFonts w:ascii="Times New Roman" w:hAnsi="Times New Roman" w:cs="Times New Roman"/>
          <w:color w:val="000000"/>
          <w:sz w:val="24"/>
          <w:szCs w:val="24"/>
        </w:rPr>
        <w:t>0 forumi, semināri un jauno produktu prezentācijas</w:t>
      </w:r>
      <w:r w:rsidR="00BA1B59" w:rsidRPr="00B13CBC">
        <w:rPr>
          <w:rFonts w:ascii="Times New Roman" w:hAnsi="Times New Roman" w:cs="Times New Roman"/>
          <w:color w:val="000000"/>
          <w:sz w:val="24"/>
          <w:szCs w:val="24"/>
        </w:rPr>
        <w:t>.</w:t>
      </w:r>
      <w:r w:rsidRPr="00B13CBC">
        <w:rPr>
          <w:rFonts w:ascii="Times New Roman" w:hAnsi="Times New Roman" w:cs="Times New Roman"/>
          <w:iCs/>
          <w:sz w:val="24"/>
          <w:szCs w:val="24"/>
        </w:rPr>
        <w:t xml:space="preserve"> </w:t>
      </w:r>
    </w:p>
    <w:p w14:paraId="4538C0B1" w14:textId="77777777" w:rsidR="005F5D6C" w:rsidRPr="00B13CBC" w:rsidRDefault="005F5D6C" w:rsidP="00B13CBC">
      <w:pPr>
        <w:pStyle w:val="NoSpacing"/>
        <w:jc w:val="both"/>
        <w:rPr>
          <w:rFonts w:ascii="Times New Roman" w:hAnsi="Times New Roman" w:cs="Times New Roman"/>
          <w:iCs/>
          <w:sz w:val="24"/>
          <w:szCs w:val="24"/>
        </w:rPr>
      </w:pPr>
    </w:p>
    <w:p w14:paraId="2D4513DA" w14:textId="4AAD62FC" w:rsidR="00256FD8" w:rsidRPr="00B13CBC" w:rsidRDefault="00256FD8" w:rsidP="00B13CBC">
      <w:pPr>
        <w:pStyle w:val="NoSpacing"/>
        <w:jc w:val="both"/>
        <w:rPr>
          <w:rFonts w:ascii="Times New Roman" w:hAnsi="Times New Roman" w:cs="Times New Roman"/>
          <w:iCs/>
          <w:sz w:val="24"/>
          <w:szCs w:val="24"/>
        </w:rPr>
      </w:pPr>
      <w:r w:rsidRPr="00B13CBC">
        <w:rPr>
          <w:rFonts w:ascii="Times New Roman" w:hAnsi="Times New Roman" w:cs="Times New Roman"/>
          <w:iCs/>
          <w:sz w:val="24"/>
          <w:szCs w:val="24"/>
        </w:rPr>
        <w:t xml:space="preserve">Izstādē ik gadus redzams viss jaunais, kas parādījies pasaules tirgū mašīnbūvē un metālapstrādē, rūpniecisko iekārtu ražošanā, enerģētikā, elektronikā, elektrotehnikā, automatizācijā, </w:t>
      </w:r>
      <w:r w:rsidR="007C7437" w:rsidRPr="00B13CBC">
        <w:rPr>
          <w:rFonts w:ascii="Times New Roman" w:hAnsi="Times New Roman" w:cs="Times New Roman"/>
          <w:iCs/>
          <w:sz w:val="24"/>
          <w:szCs w:val="24"/>
        </w:rPr>
        <w:t xml:space="preserve">robotizācija, </w:t>
      </w:r>
      <w:r w:rsidRPr="00B13CBC">
        <w:rPr>
          <w:rFonts w:ascii="Times New Roman" w:hAnsi="Times New Roman" w:cs="Times New Roman"/>
          <w:iCs/>
          <w:sz w:val="24"/>
          <w:szCs w:val="24"/>
        </w:rPr>
        <w:t>jaunu materiālu izstrādāšanā, pielietojamajos zinātniskajos pētījumos, kā arī citās nozarēs.</w:t>
      </w:r>
    </w:p>
    <w:p w14:paraId="4E176BF5" w14:textId="01A92924" w:rsidR="000F3290" w:rsidRPr="00B13CBC" w:rsidRDefault="000F3290" w:rsidP="00B13CBC">
      <w:pPr>
        <w:pStyle w:val="NoSpacing"/>
        <w:jc w:val="both"/>
        <w:rPr>
          <w:rFonts w:ascii="Times New Roman" w:hAnsi="Times New Roman" w:cs="Times New Roman"/>
          <w:iCs/>
          <w:sz w:val="24"/>
          <w:szCs w:val="24"/>
        </w:rPr>
      </w:pPr>
    </w:p>
    <w:p w14:paraId="11DE7C70" w14:textId="62678C98" w:rsidR="00EF7C0E" w:rsidRPr="00EF7C0E" w:rsidRDefault="00974D37" w:rsidP="00B13CBC">
      <w:pPr>
        <w:pStyle w:val="NoSpacing"/>
        <w:jc w:val="both"/>
        <w:rPr>
          <w:rFonts w:ascii="Times New Roman" w:hAnsi="Times New Roman" w:cs="Times New Roman"/>
          <w:b/>
          <w:bCs/>
          <w:sz w:val="24"/>
          <w:szCs w:val="24"/>
          <w:shd w:val="clear" w:color="auto" w:fill="FFFFFF"/>
        </w:rPr>
      </w:pPr>
      <w:r w:rsidRPr="00B13CBC">
        <w:rPr>
          <w:rFonts w:ascii="Times New Roman" w:hAnsi="Times New Roman" w:cs="Times New Roman"/>
          <w:b/>
          <w:bCs/>
          <w:sz w:val="24"/>
          <w:szCs w:val="24"/>
          <w:shd w:val="clear" w:color="auto" w:fill="FFFFFF"/>
        </w:rPr>
        <w:t>Izstādes 2024. gada tematika:</w:t>
      </w:r>
    </w:p>
    <w:p w14:paraId="5B82141C" w14:textId="2EA19A49" w:rsidR="00974D37" w:rsidRPr="00B13CBC" w:rsidRDefault="00974D37" w:rsidP="00B13CBC">
      <w:pPr>
        <w:pStyle w:val="NoSpacing"/>
        <w:jc w:val="both"/>
        <w:rPr>
          <w:rFonts w:ascii="Times New Roman" w:hAnsi="Times New Roman" w:cs="Times New Roman"/>
          <w:sz w:val="24"/>
          <w:szCs w:val="24"/>
        </w:rPr>
      </w:pPr>
      <w:proofErr w:type="spellStart"/>
      <w:r w:rsidRPr="00B13CBC">
        <w:rPr>
          <w:rFonts w:ascii="Times New Roman" w:hAnsi="Times New Roman" w:cs="Times New Roman"/>
          <w:sz w:val="24"/>
          <w:szCs w:val="24"/>
        </w:rPr>
        <w:t>Engineered</w:t>
      </w:r>
      <w:proofErr w:type="spellEnd"/>
      <w:r w:rsidRPr="00B13CBC">
        <w:rPr>
          <w:rFonts w:ascii="Times New Roman" w:hAnsi="Times New Roman" w:cs="Times New Roman"/>
          <w:sz w:val="24"/>
          <w:szCs w:val="24"/>
        </w:rPr>
        <w:t xml:space="preserve"> </w:t>
      </w:r>
      <w:proofErr w:type="spellStart"/>
      <w:r w:rsidRPr="00B13CBC">
        <w:rPr>
          <w:rFonts w:ascii="Times New Roman" w:hAnsi="Times New Roman" w:cs="Times New Roman"/>
          <w:sz w:val="24"/>
          <w:szCs w:val="24"/>
        </w:rPr>
        <w:t>Parts</w:t>
      </w:r>
      <w:proofErr w:type="spellEnd"/>
      <w:r w:rsidRPr="00B13CBC">
        <w:rPr>
          <w:rFonts w:ascii="Times New Roman" w:hAnsi="Times New Roman" w:cs="Times New Roman"/>
          <w:sz w:val="24"/>
          <w:szCs w:val="24"/>
        </w:rPr>
        <w:t xml:space="preserve"> &amp; Solutions– produktu</w:t>
      </w:r>
      <w:r w:rsidR="00B13CBC">
        <w:rPr>
          <w:rFonts w:ascii="Times New Roman" w:hAnsi="Times New Roman" w:cs="Times New Roman"/>
          <w:sz w:val="24"/>
          <w:szCs w:val="24"/>
        </w:rPr>
        <w:t xml:space="preserve"> un</w:t>
      </w:r>
      <w:r w:rsidRPr="00B13CBC">
        <w:rPr>
          <w:rFonts w:ascii="Times New Roman" w:hAnsi="Times New Roman" w:cs="Times New Roman"/>
          <w:sz w:val="24"/>
          <w:szCs w:val="24"/>
        </w:rPr>
        <w:t xml:space="preserve"> materiālu piegāde</w:t>
      </w:r>
      <w:r w:rsidR="00B13CBC">
        <w:rPr>
          <w:rFonts w:ascii="Times New Roman" w:hAnsi="Times New Roman" w:cs="Times New Roman"/>
          <w:sz w:val="24"/>
          <w:szCs w:val="24"/>
        </w:rPr>
        <w:t>;</w:t>
      </w:r>
    </w:p>
    <w:p w14:paraId="284A6BE3" w14:textId="77777777" w:rsidR="00974D37" w:rsidRPr="00B13CBC" w:rsidRDefault="00974D37" w:rsidP="00B13CBC">
      <w:pPr>
        <w:pStyle w:val="NoSpacing"/>
        <w:jc w:val="both"/>
        <w:rPr>
          <w:rFonts w:ascii="Times New Roman" w:hAnsi="Times New Roman" w:cs="Times New Roman"/>
          <w:sz w:val="24"/>
          <w:szCs w:val="24"/>
        </w:rPr>
      </w:pPr>
      <w:proofErr w:type="spellStart"/>
      <w:r w:rsidRPr="00B13CBC">
        <w:rPr>
          <w:rFonts w:ascii="Times New Roman" w:hAnsi="Times New Roman" w:cs="Times New Roman"/>
          <w:sz w:val="24"/>
          <w:szCs w:val="24"/>
        </w:rPr>
        <w:t>Automation</w:t>
      </w:r>
      <w:proofErr w:type="spellEnd"/>
      <w:r w:rsidRPr="00B13CBC">
        <w:rPr>
          <w:rFonts w:ascii="Times New Roman" w:hAnsi="Times New Roman" w:cs="Times New Roman"/>
          <w:sz w:val="24"/>
          <w:szCs w:val="24"/>
        </w:rPr>
        <w:t xml:space="preserve">, </w:t>
      </w:r>
      <w:proofErr w:type="spellStart"/>
      <w:r w:rsidRPr="00B13CBC">
        <w:rPr>
          <w:rFonts w:ascii="Times New Roman" w:hAnsi="Times New Roman" w:cs="Times New Roman"/>
          <w:sz w:val="24"/>
          <w:szCs w:val="24"/>
        </w:rPr>
        <w:t>Motion</w:t>
      </w:r>
      <w:proofErr w:type="spellEnd"/>
      <w:r w:rsidRPr="00B13CBC">
        <w:rPr>
          <w:rFonts w:ascii="Times New Roman" w:hAnsi="Times New Roman" w:cs="Times New Roman"/>
          <w:sz w:val="24"/>
          <w:szCs w:val="24"/>
        </w:rPr>
        <w:t xml:space="preserve"> &amp; </w:t>
      </w:r>
      <w:proofErr w:type="spellStart"/>
      <w:r w:rsidRPr="00B13CBC">
        <w:rPr>
          <w:rFonts w:ascii="Times New Roman" w:hAnsi="Times New Roman" w:cs="Times New Roman"/>
          <w:sz w:val="24"/>
          <w:szCs w:val="24"/>
        </w:rPr>
        <w:t>Drives</w:t>
      </w:r>
      <w:proofErr w:type="spellEnd"/>
      <w:r w:rsidRPr="00B13CBC">
        <w:rPr>
          <w:rFonts w:ascii="Times New Roman" w:hAnsi="Times New Roman" w:cs="Times New Roman"/>
          <w:sz w:val="24"/>
          <w:szCs w:val="24"/>
        </w:rPr>
        <w:t>– ražošanas procesu automatizācija, piedziņas tehnika, hidraulika un pneimatika;</w:t>
      </w:r>
    </w:p>
    <w:p w14:paraId="4A19A4A7" w14:textId="77777777" w:rsidR="00974D37" w:rsidRPr="00B13CBC" w:rsidRDefault="00974D37" w:rsidP="00B13CBC">
      <w:pPr>
        <w:pStyle w:val="NoSpacing"/>
        <w:jc w:val="both"/>
        <w:rPr>
          <w:rFonts w:ascii="Times New Roman" w:hAnsi="Times New Roman" w:cs="Times New Roman"/>
          <w:sz w:val="24"/>
          <w:szCs w:val="24"/>
        </w:rPr>
      </w:pPr>
      <w:proofErr w:type="spellStart"/>
      <w:r w:rsidRPr="00B13CBC">
        <w:rPr>
          <w:rFonts w:ascii="Times New Roman" w:hAnsi="Times New Roman" w:cs="Times New Roman"/>
          <w:sz w:val="24"/>
          <w:szCs w:val="24"/>
        </w:rPr>
        <w:t>Energy</w:t>
      </w:r>
      <w:proofErr w:type="spellEnd"/>
      <w:r w:rsidRPr="00B13CBC">
        <w:rPr>
          <w:rFonts w:ascii="Times New Roman" w:hAnsi="Times New Roman" w:cs="Times New Roman"/>
          <w:sz w:val="24"/>
          <w:szCs w:val="24"/>
        </w:rPr>
        <w:t xml:space="preserve"> Solutions– atjaunojamās un konvencionālās enerģijas ražošana, apgāde, sadale, risinājumi;</w:t>
      </w:r>
    </w:p>
    <w:p w14:paraId="54CE758E" w14:textId="77777777" w:rsidR="00974D37" w:rsidRPr="00B13CBC" w:rsidRDefault="00974D37" w:rsidP="00B13CBC">
      <w:pPr>
        <w:pStyle w:val="NoSpacing"/>
        <w:jc w:val="both"/>
        <w:rPr>
          <w:rFonts w:ascii="Times New Roman" w:hAnsi="Times New Roman" w:cs="Times New Roman"/>
          <w:sz w:val="24"/>
          <w:szCs w:val="24"/>
        </w:rPr>
      </w:pPr>
      <w:proofErr w:type="spellStart"/>
      <w:r w:rsidRPr="00B13CBC">
        <w:rPr>
          <w:rFonts w:ascii="Times New Roman" w:hAnsi="Times New Roman" w:cs="Times New Roman"/>
          <w:sz w:val="24"/>
          <w:szCs w:val="24"/>
        </w:rPr>
        <w:t>Digital</w:t>
      </w:r>
      <w:proofErr w:type="spellEnd"/>
      <w:r w:rsidRPr="00B13CBC">
        <w:rPr>
          <w:rFonts w:ascii="Times New Roman" w:hAnsi="Times New Roman" w:cs="Times New Roman"/>
          <w:sz w:val="24"/>
          <w:szCs w:val="24"/>
        </w:rPr>
        <w:t xml:space="preserve"> </w:t>
      </w:r>
      <w:proofErr w:type="spellStart"/>
      <w:r w:rsidRPr="00B13CBC">
        <w:rPr>
          <w:rFonts w:ascii="Times New Roman" w:hAnsi="Times New Roman" w:cs="Times New Roman"/>
          <w:sz w:val="24"/>
          <w:szCs w:val="24"/>
        </w:rPr>
        <w:t>Ecosystems</w:t>
      </w:r>
      <w:proofErr w:type="spellEnd"/>
      <w:r w:rsidRPr="00B13CBC">
        <w:rPr>
          <w:rFonts w:ascii="Times New Roman" w:hAnsi="Times New Roman" w:cs="Times New Roman"/>
          <w:sz w:val="24"/>
          <w:szCs w:val="24"/>
        </w:rPr>
        <w:t>– integrēti ražošanas procesi un IT risinājumi: ERP, CRM, VR/AR;</w:t>
      </w:r>
    </w:p>
    <w:p w14:paraId="0F80AF17" w14:textId="4B8B6FE3" w:rsidR="00974D37" w:rsidRDefault="00974D37" w:rsidP="00B13CBC">
      <w:pPr>
        <w:pStyle w:val="NoSpacing"/>
        <w:jc w:val="both"/>
        <w:rPr>
          <w:rFonts w:ascii="Times New Roman" w:hAnsi="Times New Roman" w:cs="Times New Roman"/>
          <w:sz w:val="24"/>
          <w:szCs w:val="24"/>
        </w:rPr>
      </w:pPr>
      <w:proofErr w:type="spellStart"/>
      <w:r w:rsidRPr="00B13CBC">
        <w:rPr>
          <w:rFonts w:ascii="Times New Roman" w:hAnsi="Times New Roman" w:cs="Times New Roman"/>
          <w:sz w:val="24"/>
          <w:szCs w:val="24"/>
        </w:rPr>
        <w:t>Future</w:t>
      </w:r>
      <w:proofErr w:type="spellEnd"/>
      <w:r w:rsidRPr="00B13CBC">
        <w:rPr>
          <w:rFonts w:ascii="Times New Roman" w:hAnsi="Times New Roman" w:cs="Times New Roman"/>
          <w:sz w:val="24"/>
          <w:szCs w:val="24"/>
        </w:rPr>
        <w:t xml:space="preserve"> </w:t>
      </w:r>
      <w:proofErr w:type="spellStart"/>
      <w:r w:rsidRPr="00B13CBC">
        <w:rPr>
          <w:rFonts w:ascii="Times New Roman" w:hAnsi="Times New Roman" w:cs="Times New Roman"/>
          <w:sz w:val="24"/>
          <w:szCs w:val="24"/>
        </w:rPr>
        <w:t>Hub</w:t>
      </w:r>
      <w:proofErr w:type="spellEnd"/>
      <w:r w:rsidRPr="00B13CBC">
        <w:rPr>
          <w:rFonts w:ascii="Times New Roman" w:hAnsi="Times New Roman" w:cs="Times New Roman"/>
          <w:sz w:val="24"/>
          <w:szCs w:val="24"/>
        </w:rPr>
        <w:t xml:space="preserve"> – </w:t>
      </w:r>
      <w:proofErr w:type="spellStart"/>
      <w:r w:rsidRPr="00B13CBC">
        <w:rPr>
          <w:rFonts w:ascii="Times New Roman" w:hAnsi="Times New Roman" w:cs="Times New Roman"/>
          <w:sz w:val="24"/>
          <w:szCs w:val="24"/>
        </w:rPr>
        <w:t>vizionāri</w:t>
      </w:r>
      <w:proofErr w:type="spellEnd"/>
      <w:r w:rsidRPr="00B13CBC">
        <w:rPr>
          <w:rFonts w:ascii="Times New Roman" w:hAnsi="Times New Roman" w:cs="Times New Roman"/>
          <w:sz w:val="24"/>
          <w:szCs w:val="24"/>
        </w:rPr>
        <w:t xml:space="preserve"> koncepti, </w:t>
      </w:r>
      <w:proofErr w:type="spellStart"/>
      <w:r w:rsidRPr="00B13CBC">
        <w:rPr>
          <w:rFonts w:ascii="Times New Roman" w:hAnsi="Times New Roman" w:cs="Times New Roman"/>
          <w:sz w:val="24"/>
          <w:szCs w:val="24"/>
        </w:rPr>
        <w:t>jaunuzņēmumi</w:t>
      </w:r>
      <w:proofErr w:type="spellEnd"/>
      <w:r w:rsidRPr="00B13CBC">
        <w:rPr>
          <w:rFonts w:ascii="Times New Roman" w:hAnsi="Times New Roman" w:cs="Times New Roman"/>
          <w:sz w:val="24"/>
          <w:szCs w:val="24"/>
        </w:rPr>
        <w:t xml:space="preserve"> industriālo risinājumu jomā, inovācijas, pētniecība</w:t>
      </w:r>
      <w:r w:rsidR="00B13CBC">
        <w:rPr>
          <w:rFonts w:ascii="Times New Roman" w:hAnsi="Times New Roman" w:cs="Times New Roman"/>
          <w:sz w:val="24"/>
          <w:szCs w:val="24"/>
        </w:rPr>
        <w:t>.</w:t>
      </w:r>
    </w:p>
    <w:p w14:paraId="042F7B9D" w14:textId="77777777" w:rsidR="00B13CBC" w:rsidRPr="00B13CBC" w:rsidRDefault="00B13CBC" w:rsidP="00B13CBC">
      <w:pPr>
        <w:pStyle w:val="NoSpacing"/>
        <w:jc w:val="both"/>
        <w:rPr>
          <w:rFonts w:ascii="Times New Roman" w:hAnsi="Times New Roman" w:cs="Times New Roman"/>
          <w:sz w:val="24"/>
          <w:szCs w:val="24"/>
        </w:rPr>
      </w:pPr>
    </w:p>
    <w:p w14:paraId="32AF4EFF" w14:textId="39715C17" w:rsidR="00974D37" w:rsidRPr="00B13CBC" w:rsidRDefault="00974D37"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shd w:val="clear" w:color="auto" w:fill="FFFFFF"/>
        </w:rPr>
        <w:t>Īpaša uzmanība šogad izstādē tiks pievērsta sekojošām tēmām:</w:t>
      </w:r>
      <w:r w:rsidR="00B13CBC">
        <w:rPr>
          <w:rFonts w:ascii="Times New Roman" w:hAnsi="Times New Roman" w:cs="Times New Roman"/>
          <w:sz w:val="24"/>
          <w:szCs w:val="24"/>
        </w:rPr>
        <w:t xml:space="preserve"> </w:t>
      </w:r>
      <w:hyperlink r:id="rId9" w:tgtFrame="_blank" w:history="1">
        <w:r w:rsidR="00B13CBC">
          <w:rPr>
            <w:rFonts w:ascii="Times New Roman" w:hAnsi="Times New Roman" w:cs="Times New Roman"/>
            <w:sz w:val="24"/>
            <w:szCs w:val="24"/>
            <w:bdr w:val="none" w:sz="0" w:space="0" w:color="auto" w:frame="1"/>
          </w:rPr>
          <w:t>m</w:t>
        </w:r>
        <w:r w:rsidRPr="00B13CBC">
          <w:rPr>
            <w:rFonts w:ascii="Times New Roman" w:hAnsi="Times New Roman" w:cs="Times New Roman"/>
            <w:sz w:val="24"/>
            <w:szCs w:val="24"/>
            <w:bdr w:val="none" w:sz="0" w:space="0" w:color="auto" w:frame="1"/>
          </w:rPr>
          <w:t>ākslīgais intelekts ražošanā</w:t>
        </w:r>
      </w:hyperlink>
      <w:r w:rsidR="00B13CBC">
        <w:rPr>
          <w:rFonts w:ascii="Times New Roman" w:hAnsi="Times New Roman" w:cs="Times New Roman"/>
          <w:sz w:val="24"/>
          <w:szCs w:val="24"/>
        </w:rPr>
        <w:t xml:space="preserve">, </w:t>
      </w:r>
      <w:hyperlink r:id="rId10" w:tgtFrame="_blank" w:history="1">
        <w:proofErr w:type="spellStart"/>
        <w:r w:rsidR="00B13CBC">
          <w:rPr>
            <w:rFonts w:ascii="Times New Roman" w:hAnsi="Times New Roman" w:cs="Times New Roman"/>
            <w:sz w:val="24"/>
            <w:szCs w:val="24"/>
            <w:bdr w:val="none" w:sz="0" w:space="0" w:color="auto" w:frame="1"/>
          </w:rPr>
          <w:t>o</w:t>
        </w:r>
        <w:r w:rsidRPr="00B13CBC">
          <w:rPr>
            <w:rFonts w:ascii="Times New Roman" w:hAnsi="Times New Roman" w:cs="Times New Roman"/>
            <w:sz w:val="24"/>
            <w:szCs w:val="24"/>
            <w:bdr w:val="none" w:sz="0" w:space="0" w:color="auto" w:frame="1"/>
          </w:rPr>
          <w:t>glek</w:t>
        </w:r>
        <w:r w:rsidR="00B13CBC">
          <w:rPr>
            <w:rFonts w:ascii="Times New Roman" w:hAnsi="Times New Roman" w:cs="Times New Roman"/>
            <w:sz w:val="24"/>
            <w:szCs w:val="24"/>
            <w:bdr w:val="none" w:sz="0" w:space="0" w:color="auto" w:frame="1"/>
          </w:rPr>
          <w:t>ļ</w:t>
        </w:r>
        <w:r w:rsidRPr="00B13CBC">
          <w:rPr>
            <w:rFonts w:ascii="Times New Roman" w:hAnsi="Times New Roman" w:cs="Times New Roman"/>
            <w:sz w:val="24"/>
            <w:szCs w:val="24"/>
            <w:bdr w:val="none" w:sz="0" w:space="0" w:color="auto" w:frame="1"/>
          </w:rPr>
          <w:t>neitrāla</w:t>
        </w:r>
        <w:proofErr w:type="spellEnd"/>
        <w:r w:rsidRPr="00B13CBC">
          <w:rPr>
            <w:rFonts w:ascii="Times New Roman" w:hAnsi="Times New Roman" w:cs="Times New Roman"/>
            <w:sz w:val="24"/>
            <w:szCs w:val="24"/>
            <w:bdr w:val="none" w:sz="0" w:space="0" w:color="auto" w:frame="1"/>
          </w:rPr>
          <w:t xml:space="preserve"> ražošana</w:t>
        </w:r>
      </w:hyperlink>
      <w:r w:rsidR="00B13CBC">
        <w:rPr>
          <w:rFonts w:ascii="Times New Roman" w:hAnsi="Times New Roman" w:cs="Times New Roman"/>
          <w:sz w:val="24"/>
          <w:szCs w:val="24"/>
        </w:rPr>
        <w:t xml:space="preserve">, </w:t>
      </w:r>
      <w:hyperlink r:id="rId11" w:tgtFrame="_blank" w:history="1">
        <w:r w:rsidR="00B13CBC">
          <w:rPr>
            <w:rFonts w:ascii="Times New Roman" w:hAnsi="Times New Roman" w:cs="Times New Roman"/>
            <w:sz w:val="24"/>
            <w:szCs w:val="24"/>
            <w:bdr w:val="none" w:sz="0" w:space="0" w:color="auto" w:frame="1"/>
          </w:rPr>
          <w:t>ū</w:t>
        </w:r>
        <w:r w:rsidRPr="00B13CBC">
          <w:rPr>
            <w:rFonts w:ascii="Times New Roman" w:hAnsi="Times New Roman" w:cs="Times New Roman"/>
            <w:sz w:val="24"/>
            <w:szCs w:val="24"/>
            <w:bdr w:val="none" w:sz="0" w:space="0" w:color="auto" w:frame="1"/>
          </w:rPr>
          <w:t>deņradis un degvielas elementi</w:t>
        </w:r>
      </w:hyperlink>
      <w:r w:rsidR="00B13CBC">
        <w:rPr>
          <w:rFonts w:ascii="Times New Roman" w:hAnsi="Times New Roman" w:cs="Times New Roman"/>
          <w:sz w:val="24"/>
          <w:szCs w:val="24"/>
        </w:rPr>
        <w:t xml:space="preserve">, </w:t>
      </w:r>
      <w:hyperlink r:id="rId12" w:tgtFrame="_blank" w:history="1">
        <w:r w:rsidR="00B13CBC">
          <w:rPr>
            <w:rFonts w:ascii="Times New Roman" w:hAnsi="Times New Roman" w:cs="Times New Roman"/>
            <w:sz w:val="24"/>
            <w:szCs w:val="24"/>
            <w:bdr w:val="none" w:sz="0" w:space="0" w:color="auto" w:frame="1"/>
          </w:rPr>
          <w:t>i</w:t>
        </w:r>
        <w:r w:rsidRPr="00B13CBC">
          <w:rPr>
            <w:rFonts w:ascii="Times New Roman" w:hAnsi="Times New Roman" w:cs="Times New Roman"/>
            <w:sz w:val="24"/>
            <w:szCs w:val="24"/>
            <w:bdr w:val="none" w:sz="0" w:space="0" w:color="auto" w:frame="1"/>
          </w:rPr>
          <w:t>ndustrija 4.0</w:t>
        </w:r>
      </w:hyperlink>
      <w:r w:rsidR="00B13CBC">
        <w:rPr>
          <w:rFonts w:ascii="Times New Roman" w:hAnsi="Times New Roman" w:cs="Times New Roman"/>
          <w:sz w:val="24"/>
          <w:szCs w:val="24"/>
        </w:rPr>
        <w:t xml:space="preserve">, </w:t>
      </w:r>
      <w:hyperlink r:id="rId13" w:tgtFrame="_blank" w:history="1">
        <w:r w:rsidR="00B13CBC">
          <w:rPr>
            <w:rFonts w:ascii="Times New Roman" w:hAnsi="Times New Roman" w:cs="Times New Roman"/>
            <w:sz w:val="24"/>
            <w:szCs w:val="24"/>
            <w:bdr w:val="none" w:sz="0" w:space="0" w:color="auto" w:frame="1"/>
          </w:rPr>
          <w:t>e</w:t>
        </w:r>
        <w:r w:rsidRPr="00B13CBC">
          <w:rPr>
            <w:rFonts w:ascii="Times New Roman" w:hAnsi="Times New Roman" w:cs="Times New Roman"/>
            <w:sz w:val="24"/>
            <w:szCs w:val="24"/>
            <w:bdr w:val="none" w:sz="0" w:space="0" w:color="auto" w:frame="1"/>
          </w:rPr>
          <w:t>nerģētikas pārvaldība</w:t>
        </w:r>
      </w:hyperlink>
      <w:r w:rsidR="00B13CBC">
        <w:rPr>
          <w:rFonts w:ascii="Times New Roman" w:hAnsi="Times New Roman" w:cs="Times New Roman"/>
          <w:sz w:val="24"/>
          <w:szCs w:val="24"/>
        </w:rPr>
        <w:t>.</w:t>
      </w:r>
    </w:p>
    <w:p w14:paraId="302DAB42" w14:textId="77777777" w:rsidR="00974D37" w:rsidRPr="00B13CBC" w:rsidRDefault="00974D37" w:rsidP="00B13CBC">
      <w:pPr>
        <w:pStyle w:val="NoSpacing"/>
        <w:jc w:val="both"/>
        <w:rPr>
          <w:rFonts w:ascii="Times New Roman" w:hAnsi="Times New Roman" w:cs="Times New Roman"/>
          <w:iCs/>
          <w:sz w:val="24"/>
          <w:szCs w:val="24"/>
        </w:rPr>
      </w:pPr>
    </w:p>
    <w:p w14:paraId="2D67C032" w14:textId="6B2D3E53" w:rsidR="00CC1DC5" w:rsidRPr="00B13CBC" w:rsidRDefault="000F3290" w:rsidP="00B13CBC">
      <w:pPr>
        <w:pStyle w:val="NoSpacing"/>
        <w:jc w:val="both"/>
        <w:rPr>
          <w:rFonts w:ascii="Times New Roman" w:hAnsi="Times New Roman" w:cs="Times New Roman"/>
          <w:iCs/>
          <w:sz w:val="24"/>
          <w:szCs w:val="24"/>
        </w:rPr>
      </w:pPr>
      <w:r w:rsidRPr="00B13CBC">
        <w:rPr>
          <w:rFonts w:ascii="Times New Roman" w:hAnsi="Times New Roman" w:cs="Times New Roman"/>
          <w:iCs/>
          <w:sz w:val="24"/>
          <w:szCs w:val="24"/>
        </w:rPr>
        <w:t>Kā katru gadu, kāda no pasaules industriāli attīstītajām valstīm tiek uzaicināta piedalīties izstādē nacion</w:t>
      </w:r>
      <w:r w:rsidR="00E62AA6" w:rsidRPr="00B13CBC">
        <w:rPr>
          <w:rFonts w:ascii="Times New Roman" w:hAnsi="Times New Roman" w:cs="Times New Roman"/>
          <w:iCs/>
          <w:sz w:val="24"/>
          <w:szCs w:val="24"/>
        </w:rPr>
        <w:t xml:space="preserve">ālās partnervalsts statusā, </w:t>
      </w:r>
      <w:r w:rsidR="006D7B98" w:rsidRPr="00B13CBC">
        <w:rPr>
          <w:rFonts w:ascii="Times New Roman" w:hAnsi="Times New Roman" w:cs="Times New Roman"/>
          <w:iCs/>
          <w:sz w:val="24"/>
          <w:szCs w:val="24"/>
        </w:rPr>
        <w:t>202</w:t>
      </w:r>
      <w:r w:rsidR="00B13CBC">
        <w:rPr>
          <w:rFonts w:ascii="Times New Roman" w:hAnsi="Times New Roman" w:cs="Times New Roman"/>
          <w:iCs/>
          <w:sz w:val="24"/>
          <w:szCs w:val="24"/>
        </w:rPr>
        <w:t>4</w:t>
      </w:r>
      <w:r w:rsidR="006D7B98" w:rsidRPr="00B13CBC">
        <w:rPr>
          <w:rFonts w:ascii="Times New Roman" w:hAnsi="Times New Roman" w:cs="Times New Roman"/>
          <w:iCs/>
          <w:sz w:val="24"/>
          <w:szCs w:val="24"/>
        </w:rPr>
        <w:t>. gadā</w:t>
      </w:r>
      <w:r w:rsidR="00E62AA6" w:rsidRPr="00B13CBC">
        <w:rPr>
          <w:rFonts w:ascii="Times New Roman" w:hAnsi="Times New Roman" w:cs="Times New Roman"/>
          <w:iCs/>
          <w:sz w:val="24"/>
          <w:szCs w:val="24"/>
        </w:rPr>
        <w:t xml:space="preserve"> tā būs </w:t>
      </w:r>
      <w:r w:rsidR="00B13CBC">
        <w:rPr>
          <w:rFonts w:ascii="Times New Roman" w:hAnsi="Times New Roman" w:cs="Times New Roman"/>
          <w:iCs/>
          <w:sz w:val="24"/>
          <w:szCs w:val="24"/>
        </w:rPr>
        <w:t>Norvēģija</w:t>
      </w:r>
      <w:r w:rsidRPr="00B13CBC">
        <w:rPr>
          <w:rFonts w:ascii="Times New Roman" w:hAnsi="Times New Roman" w:cs="Times New Roman"/>
          <w:iCs/>
          <w:sz w:val="24"/>
          <w:szCs w:val="24"/>
        </w:rPr>
        <w:t>.</w:t>
      </w:r>
    </w:p>
    <w:p w14:paraId="08D162DB" w14:textId="77777777" w:rsidR="00CC1DC5" w:rsidRPr="00B13CBC" w:rsidRDefault="00CC1DC5" w:rsidP="00B13CBC">
      <w:pPr>
        <w:pStyle w:val="NoSpacing"/>
        <w:jc w:val="both"/>
        <w:rPr>
          <w:rFonts w:ascii="Times New Roman" w:hAnsi="Times New Roman" w:cs="Times New Roman"/>
          <w:sz w:val="24"/>
          <w:szCs w:val="24"/>
        </w:rPr>
      </w:pPr>
    </w:p>
    <w:p w14:paraId="1D280F93" w14:textId="5A0AF2EF" w:rsidR="00256FD8" w:rsidRPr="00B13CBC" w:rsidRDefault="007A2005" w:rsidP="00B13CBC">
      <w:pPr>
        <w:pStyle w:val="NoSpacing"/>
        <w:jc w:val="both"/>
        <w:rPr>
          <w:rFonts w:ascii="Times New Roman" w:hAnsi="Times New Roman" w:cs="Times New Roman"/>
          <w:iCs/>
          <w:sz w:val="24"/>
          <w:szCs w:val="24"/>
        </w:rPr>
      </w:pPr>
      <w:r w:rsidRPr="00B13CBC">
        <w:rPr>
          <w:rFonts w:ascii="Times New Roman" w:hAnsi="Times New Roman" w:cs="Times New Roman"/>
          <w:iCs/>
          <w:sz w:val="24"/>
          <w:szCs w:val="24"/>
        </w:rPr>
        <w:t>Vairāk kā 2</w:t>
      </w:r>
      <w:r w:rsidR="00B13CBC">
        <w:rPr>
          <w:rFonts w:ascii="Times New Roman" w:hAnsi="Times New Roman" w:cs="Times New Roman"/>
          <w:iCs/>
          <w:sz w:val="24"/>
          <w:szCs w:val="24"/>
        </w:rPr>
        <w:t>4</w:t>
      </w:r>
      <w:r w:rsidR="00256FD8" w:rsidRPr="00B13CBC">
        <w:rPr>
          <w:rFonts w:ascii="Times New Roman" w:hAnsi="Times New Roman" w:cs="Times New Roman"/>
          <w:iCs/>
          <w:sz w:val="24"/>
          <w:szCs w:val="24"/>
        </w:rPr>
        <w:t xml:space="preserve"> gadus šajā izstādē pieda</w:t>
      </w:r>
      <w:r w:rsidR="005F5D6C" w:rsidRPr="00B13CBC">
        <w:rPr>
          <w:rFonts w:ascii="Times New Roman" w:hAnsi="Times New Roman" w:cs="Times New Roman"/>
          <w:iCs/>
          <w:sz w:val="24"/>
          <w:szCs w:val="24"/>
        </w:rPr>
        <w:t>lās</w:t>
      </w:r>
      <w:r w:rsidR="007C7437" w:rsidRPr="00B13CBC">
        <w:rPr>
          <w:rFonts w:ascii="Times New Roman" w:hAnsi="Times New Roman" w:cs="Times New Roman"/>
          <w:iCs/>
          <w:sz w:val="24"/>
          <w:szCs w:val="24"/>
        </w:rPr>
        <w:t xml:space="preserve"> arī</w:t>
      </w:r>
      <w:r w:rsidR="005F5D6C" w:rsidRPr="00B13CBC">
        <w:rPr>
          <w:rFonts w:ascii="Times New Roman" w:hAnsi="Times New Roman" w:cs="Times New Roman"/>
          <w:iCs/>
          <w:sz w:val="24"/>
          <w:szCs w:val="24"/>
        </w:rPr>
        <w:t xml:space="preserve"> Latvijas uzņēmu</w:t>
      </w:r>
      <w:r w:rsidRPr="00B13CBC">
        <w:rPr>
          <w:rFonts w:ascii="Times New Roman" w:hAnsi="Times New Roman" w:cs="Times New Roman"/>
          <w:iCs/>
          <w:sz w:val="24"/>
          <w:szCs w:val="24"/>
        </w:rPr>
        <w:t>mi – 20</w:t>
      </w:r>
      <w:r w:rsidR="006D7B98" w:rsidRPr="00B13CBC">
        <w:rPr>
          <w:rFonts w:ascii="Times New Roman" w:hAnsi="Times New Roman" w:cs="Times New Roman"/>
          <w:iCs/>
          <w:sz w:val="24"/>
          <w:szCs w:val="24"/>
        </w:rPr>
        <w:t>2</w:t>
      </w:r>
      <w:r w:rsidR="00B13CBC">
        <w:rPr>
          <w:rFonts w:ascii="Times New Roman" w:hAnsi="Times New Roman" w:cs="Times New Roman"/>
          <w:iCs/>
          <w:sz w:val="24"/>
          <w:szCs w:val="24"/>
        </w:rPr>
        <w:t>3</w:t>
      </w:r>
      <w:r w:rsidR="0091509C" w:rsidRPr="00B13CBC">
        <w:rPr>
          <w:rFonts w:ascii="Times New Roman" w:hAnsi="Times New Roman" w:cs="Times New Roman"/>
          <w:iCs/>
          <w:sz w:val="24"/>
          <w:szCs w:val="24"/>
        </w:rPr>
        <w:t>. gadā izstādes</w:t>
      </w:r>
      <w:r w:rsidR="00256FD8" w:rsidRPr="00B13CBC">
        <w:rPr>
          <w:rFonts w:ascii="Times New Roman" w:hAnsi="Times New Roman" w:cs="Times New Roman"/>
          <w:iCs/>
          <w:sz w:val="24"/>
          <w:szCs w:val="24"/>
        </w:rPr>
        <w:t xml:space="preserve"> tematiskajā</w:t>
      </w:r>
      <w:r w:rsidR="0091509C" w:rsidRPr="00B13CBC">
        <w:rPr>
          <w:rFonts w:ascii="Times New Roman" w:hAnsi="Times New Roman" w:cs="Times New Roman"/>
          <w:iCs/>
          <w:sz w:val="24"/>
          <w:szCs w:val="24"/>
        </w:rPr>
        <w:t xml:space="preserve"> ekspozīcijā „Piegādes industrijai”</w:t>
      </w:r>
      <w:r w:rsidR="00256FD8" w:rsidRPr="00B13CBC">
        <w:rPr>
          <w:rFonts w:ascii="Times New Roman" w:hAnsi="Times New Roman" w:cs="Times New Roman"/>
          <w:iCs/>
          <w:sz w:val="24"/>
          <w:szCs w:val="24"/>
        </w:rPr>
        <w:t xml:space="preserve"> Latvijas na</w:t>
      </w:r>
      <w:r w:rsidRPr="00B13CBC">
        <w:rPr>
          <w:rFonts w:ascii="Times New Roman" w:hAnsi="Times New Roman" w:cs="Times New Roman"/>
          <w:iCs/>
          <w:sz w:val="24"/>
          <w:szCs w:val="24"/>
        </w:rPr>
        <w:t>cionālajā</w:t>
      </w:r>
      <w:r w:rsidR="00216C72" w:rsidRPr="00B13CBC">
        <w:rPr>
          <w:rFonts w:ascii="Times New Roman" w:hAnsi="Times New Roman" w:cs="Times New Roman"/>
          <w:iCs/>
          <w:sz w:val="24"/>
          <w:szCs w:val="24"/>
        </w:rPr>
        <w:t xml:space="preserve"> </w:t>
      </w:r>
      <w:r w:rsidR="0091509C" w:rsidRPr="00B13CBC">
        <w:rPr>
          <w:rFonts w:ascii="Times New Roman" w:hAnsi="Times New Roman" w:cs="Times New Roman"/>
          <w:iCs/>
          <w:sz w:val="24"/>
          <w:szCs w:val="24"/>
        </w:rPr>
        <w:t xml:space="preserve">stendā piedalījās </w:t>
      </w:r>
      <w:r w:rsidR="006D7B98" w:rsidRPr="00B13CBC">
        <w:rPr>
          <w:rFonts w:ascii="Times New Roman" w:hAnsi="Times New Roman" w:cs="Times New Roman"/>
          <w:iCs/>
          <w:sz w:val="24"/>
          <w:szCs w:val="24"/>
        </w:rPr>
        <w:t>8</w:t>
      </w:r>
      <w:r w:rsidR="00216C72" w:rsidRPr="00B13CBC">
        <w:rPr>
          <w:rFonts w:ascii="Times New Roman" w:hAnsi="Times New Roman" w:cs="Times New Roman"/>
          <w:iCs/>
          <w:sz w:val="24"/>
          <w:szCs w:val="24"/>
        </w:rPr>
        <w:t xml:space="preserve"> uzņēm</w:t>
      </w:r>
      <w:r w:rsidR="0091509C" w:rsidRPr="00B13CBC">
        <w:rPr>
          <w:rFonts w:ascii="Times New Roman" w:hAnsi="Times New Roman" w:cs="Times New Roman"/>
          <w:iCs/>
          <w:sz w:val="24"/>
          <w:szCs w:val="24"/>
        </w:rPr>
        <w:t>umi, Latvijas Mašīnbūves un metālapstrādes rūpniecības uzņēmēju asociācija</w:t>
      </w:r>
      <w:r w:rsidR="007B46DD">
        <w:rPr>
          <w:rFonts w:ascii="Times New Roman" w:hAnsi="Times New Roman" w:cs="Times New Roman"/>
          <w:iCs/>
          <w:sz w:val="24"/>
          <w:szCs w:val="24"/>
        </w:rPr>
        <w:t xml:space="preserve"> (MASOC)</w:t>
      </w:r>
      <w:r w:rsidR="00256FD8" w:rsidRPr="00B13CBC">
        <w:rPr>
          <w:rFonts w:ascii="Times New Roman" w:hAnsi="Times New Roman" w:cs="Times New Roman"/>
          <w:iCs/>
          <w:sz w:val="24"/>
          <w:szCs w:val="24"/>
        </w:rPr>
        <w:t>, kā arī LIAA.</w:t>
      </w:r>
    </w:p>
    <w:p w14:paraId="0B18722A" w14:textId="43E068BC" w:rsidR="00275230" w:rsidRPr="00B13CBC" w:rsidRDefault="00275230" w:rsidP="00B13CBC">
      <w:pPr>
        <w:pStyle w:val="NoSpacing"/>
        <w:jc w:val="both"/>
        <w:rPr>
          <w:rFonts w:ascii="Times New Roman" w:hAnsi="Times New Roman" w:cs="Times New Roman"/>
          <w:iCs/>
          <w:sz w:val="24"/>
          <w:szCs w:val="24"/>
        </w:rPr>
      </w:pPr>
    </w:p>
    <w:p w14:paraId="59E0441F" w14:textId="2815EC17" w:rsidR="00B13CBC" w:rsidRPr="00B13CBC" w:rsidRDefault="00275230"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t xml:space="preserve">Tematiskajam stendam </w:t>
      </w:r>
      <w:r w:rsidR="00B13CBC" w:rsidRPr="00B13CBC">
        <w:rPr>
          <w:rFonts w:ascii="Times New Roman" w:hAnsi="Times New Roman" w:cs="Times New Roman"/>
          <w:sz w:val="24"/>
          <w:szCs w:val="24"/>
        </w:rPr>
        <w:t xml:space="preserve"> “Produktu, materiālu piegāde” (</w:t>
      </w:r>
      <w:proofErr w:type="spellStart"/>
      <w:r w:rsidR="00B13CBC" w:rsidRPr="00B13CBC">
        <w:rPr>
          <w:rFonts w:ascii="Times New Roman" w:hAnsi="Times New Roman" w:cs="Times New Roman"/>
          <w:sz w:val="24"/>
          <w:szCs w:val="24"/>
        </w:rPr>
        <w:t>Engineered</w:t>
      </w:r>
      <w:proofErr w:type="spellEnd"/>
      <w:r w:rsidR="00B13CBC" w:rsidRPr="00B13CBC">
        <w:rPr>
          <w:rFonts w:ascii="Times New Roman" w:hAnsi="Times New Roman" w:cs="Times New Roman"/>
          <w:sz w:val="24"/>
          <w:szCs w:val="24"/>
        </w:rPr>
        <w:t xml:space="preserve"> </w:t>
      </w:r>
      <w:proofErr w:type="spellStart"/>
      <w:r w:rsidR="00B13CBC" w:rsidRPr="00B13CBC">
        <w:rPr>
          <w:rFonts w:ascii="Times New Roman" w:hAnsi="Times New Roman" w:cs="Times New Roman"/>
          <w:sz w:val="24"/>
          <w:szCs w:val="24"/>
        </w:rPr>
        <w:t>Parts</w:t>
      </w:r>
      <w:proofErr w:type="spellEnd"/>
      <w:r w:rsidR="00B13CBC" w:rsidRPr="00B13CBC">
        <w:rPr>
          <w:rFonts w:ascii="Times New Roman" w:hAnsi="Times New Roman" w:cs="Times New Roman"/>
          <w:sz w:val="24"/>
          <w:szCs w:val="24"/>
        </w:rPr>
        <w:t xml:space="preserve"> &amp; Solutions)</w:t>
      </w:r>
    </w:p>
    <w:p w14:paraId="6A2D742E" w14:textId="6D5AAAD9" w:rsidR="00275230" w:rsidRPr="00B13CBC" w:rsidRDefault="00275230"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lastRenderedPageBreak/>
        <w:t>tiek plānots</w:t>
      </w:r>
      <w:r w:rsidR="007C7437" w:rsidRPr="00B13CBC">
        <w:rPr>
          <w:rFonts w:ascii="Times New Roman" w:hAnsi="Times New Roman" w:cs="Times New Roman"/>
          <w:sz w:val="24"/>
          <w:szCs w:val="24"/>
        </w:rPr>
        <w:t xml:space="preserve"> 90</w:t>
      </w:r>
      <w:r w:rsidR="00CC1DC5" w:rsidRPr="00B13CBC">
        <w:rPr>
          <w:rFonts w:ascii="Times New Roman" w:hAnsi="Times New Roman" w:cs="Times New Roman"/>
          <w:sz w:val="24"/>
          <w:szCs w:val="24"/>
        </w:rPr>
        <w:t xml:space="preserve"> </w:t>
      </w:r>
      <w:r w:rsidRPr="00B13CBC">
        <w:rPr>
          <w:rFonts w:ascii="Times New Roman" w:hAnsi="Times New Roman" w:cs="Times New Roman"/>
          <w:sz w:val="24"/>
          <w:szCs w:val="24"/>
        </w:rPr>
        <w:t xml:space="preserve">m2 stends un ne vairāk kā </w:t>
      </w:r>
      <w:r w:rsidR="00B13CBC" w:rsidRPr="00B13CBC">
        <w:rPr>
          <w:rFonts w:ascii="Times New Roman" w:hAnsi="Times New Roman" w:cs="Times New Roman"/>
          <w:sz w:val="24"/>
          <w:szCs w:val="24"/>
        </w:rPr>
        <w:t>9</w:t>
      </w:r>
      <w:r w:rsidRPr="00B13CBC">
        <w:rPr>
          <w:rFonts w:ascii="Times New Roman" w:hAnsi="Times New Roman" w:cs="Times New Roman"/>
          <w:sz w:val="24"/>
          <w:szCs w:val="24"/>
        </w:rPr>
        <w:t xml:space="preserve"> uzņēmumu dalība. Ja dalībai </w:t>
      </w:r>
      <w:r w:rsidR="007C7437" w:rsidRPr="00B13CBC">
        <w:rPr>
          <w:rFonts w:ascii="Times New Roman" w:hAnsi="Times New Roman" w:cs="Times New Roman"/>
          <w:sz w:val="24"/>
          <w:szCs w:val="24"/>
        </w:rPr>
        <w:t>stendā</w:t>
      </w:r>
      <w:r w:rsidRPr="00B13CBC">
        <w:rPr>
          <w:rFonts w:ascii="Times New Roman" w:hAnsi="Times New Roman" w:cs="Times New Roman"/>
          <w:sz w:val="24"/>
          <w:szCs w:val="24"/>
        </w:rPr>
        <w:t xml:space="preserve"> pieteiksies mazāk kā </w:t>
      </w:r>
      <w:r w:rsidR="00A02496" w:rsidRPr="00B13CBC">
        <w:rPr>
          <w:rFonts w:ascii="Times New Roman" w:hAnsi="Times New Roman" w:cs="Times New Roman"/>
          <w:sz w:val="24"/>
          <w:szCs w:val="24"/>
        </w:rPr>
        <w:t>5</w:t>
      </w:r>
      <w:r w:rsidRPr="00B13CBC">
        <w:rPr>
          <w:rFonts w:ascii="Times New Roman" w:hAnsi="Times New Roman" w:cs="Times New Roman"/>
          <w:sz w:val="24"/>
          <w:szCs w:val="24"/>
        </w:rPr>
        <w:t xml:space="preserve"> dalībnieki, LIAA patur tiesības samazināt izstādes stenda nomājamo platību vai arī nacionālo stendu atcelt.</w:t>
      </w:r>
    </w:p>
    <w:p w14:paraId="59D2A074" w14:textId="00626174" w:rsidR="00CC1DC5" w:rsidRPr="00B13CBC" w:rsidRDefault="00CC1DC5" w:rsidP="00B13CBC">
      <w:pPr>
        <w:pStyle w:val="NoSpacing"/>
        <w:jc w:val="both"/>
        <w:rPr>
          <w:rFonts w:ascii="Times New Roman" w:hAnsi="Times New Roman" w:cs="Times New Roman"/>
          <w:color w:val="C00000"/>
          <w:sz w:val="24"/>
          <w:szCs w:val="24"/>
        </w:rPr>
      </w:pPr>
    </w:p>
    <w:p w14:paraId="3A5045F8" w14:textId="46E8D993" w:rsidR="00CC1DC5" w:rsidRPr="00B13CBC" w:rsidRDefault="00CC1DC5" w:rsidP="00B13CBC">
      <w:pPr>
        <w:pStyle w:val="NoSpacing"/>
        <w:jc w:val="both"/>
        <w:rPr>
          <w:rFonts w:ascii="Times New Roman" w:hAnsi="Times New Roman" w:cs="Times New Roman"/>
          <w:color w:val="34302B"/>
          <w:sz w:val="24"/>
          <w:szCs w:val="24"/>
          <w:u w:val="single"/>
        </w:rPr>
      </w:pPr>
      <w:r w:rsidRPr="00B13CBC">
        <w:rPr>
          <w:rFonts w:ascii="Times New Roman" w:hAnsi="Times New Roman" w:cs="Times New Roman"/>
          <w:color w:val="34302B"/>
          <w:sz w:val="24"/>
          <w:szCs w:val="24"/>
        </w:rPr>
        <w:t xml:space="preserve">Dalībnieku atlasi dalībai nacionālajā stendā veiks LIAA pēc pieteikuma anketās iesniegtās informācijas. Dalībai tiks apstiprināti uzņēmumi, kuri ieguvuši augstāko punktu skaitu atbilstoši atlases kritērijiem </w:t>
      </w:r>
      <w:hyperlink r:id="rId14" w:history="1">
        <w:r w:rsidRPr="00B13CBC">
          <w:rPr>
            <w:rFonts w:ascii="Times New Roman" w:hAnsi="Times New Roman" w:cs="Times New Roman"/>
            <w:color w:val="7C0F0F"/>
            <w:sz w:val="24"/>
            <w:szCs w:val="24"/>
            <w:u w:val="single"/>
          </w:rPr>
          <w:t>šeit</w:t>
        </w:r>
      </w:hyperlink>
      <w:r w:rsidRPr="00B13CBC">
        <w:rPr>
          <w:rFonts w:ascii="Times New Roman" w:hAnsi="Times New Roman" w:cs="Times New Roman"/>
          <w:color w:val="34302B"/>
          <w:sz w:val="24"/>
          <w:szCs w:val="24"/>
          <w:u w:val="single"/>
        </w:rPr>
        <w:t>.</w:t>
      </w:r>
    </w:p>
    <w:p w14:paraId="5941546A" w14:textId="341BD39E" w:rsidR="00CC1DC5" w:rsidRPr="00B13CBC" w:rsidRDefault="00CC1DC5" w:rsidP="00B13CBC">
      <w:pPr>
        <w:pStyle w:val="NoSpacing"/>
        <w:jc w:val="both"/>
        <w:rPr>
          <w:rFonts w:ascii="Times New Roman" w:hAnsi="Times New Roman" w:cs="Times New Roman"/>
          <w:sz w:val="24"/>
          <w:szCs w:val="24"/>
        </w:rPr>
      </w:pPr>
    </w:p>
    <w:p w14:paraId="75067C37" w14:textId="77777777" w:rsidR="0010091B" w:rsidRPr="00B13CBC" w:rsidRDefault="0010091B" w:rsidP="00B13CBC">
      <w:pPr>
        <w:pStyle w:val="NoSpacing"/>
        <w:jc w:val="both"/>
        <w:rPr>
          <w:rFonts w:ascii="Times New Roman" w:hAnsi="Times New Roman" w:cs="Times New Roman"/>
          <w:color w:val="34302B"/>
          <w:sz w:val="24"/>
          <w:szCs w:val="24"/>
        </w:rPr>
      </w:pPr>
      <w:r w:rsidRPr="00B13CBC">
        <w:rPr>
          <w:rFonts w:ascii="Times New Roman" w:hAnsi="Times New Roman" w:cs="Times New Roman"/>
          <w:color w:val="34302B"/>
          <w:sz w:val="24"/>
          <w:szCs w:val="24"/>
        </w:rPr>
        <w:t>Stenda konceptu izstrādās un par dalībnieku izvietojumu stendā lems LIAA, sadarbībā ar apstiprinātajiem dalībniekiem;</w:t>
      </w:r>
    </w:p>
    <w:p w14:paraId="5B8D03DE" w14:textId="77777777" w:rsidR="0010091B" w:rsidRPr="00B13CBC" w:rsidRDefault="0010091B" w:rsidP="00B13CBC">
      <w:pPr>
        <w:pStyle w:val="NoSpacing"/>
        <w:jc w:val="both"/>
        <w:rPr>
          <w:rFonts w:ascii="Times New Roman" w:hAnsi="Times New Roman" w:cs="Times New Roman"/>
          <w:color w:val="34302B"/>
          <w:sz w:val="24"/>
          <w:szCs w:val="24"/>
        </w:rPr>
      </w:pPr>
    </w:p>
    <w:p w14:paraId="4BDA3CFB" w14:textId="59EDFAAF" w:rsidR="0010091B" w:rsidRPr="00B13CBC" w:rsidRDefault="0010091B" w:rsidP="00B13CBC">
      <w:pPr>
        <w:pStyle w:val="NoSpacing"/>
        <w:jc w:val="both"/>
        <w:rPr>
          <w:rFonts w:ascii="Times New Roman" w:hAnsi="Times New Roman" w:cs="Times New Roman"/>
          <w:color w:val="34302B"/>
          <w:sz w:val="24"/>
          <w:szCs w:val="24"/>
        </w:rPr>
      </w:pPr>
      <w:r w:rsidRPr="00B13CBC">
        <w:rPr>
          <w:rFonts w:ascii="Times New Roman" w:hAnsi="Times New Roman" w:cs="Times New Roman"/>
          <w:color w:val="34302B"/>
          <w:sz w:val="24"/>
          <w:szCs w:val="24"/>
        </w:rPr>
        <w:t>Dalībniekiem jārēķinās ar savu pārstāvju komandējuma (transports, naktsmītne, dienas nauda), kā arī ar viesnīcas rezervēšanas un citām izmaksām.</w:t>
      </w:r>
    </w:p>
    <w:p w14:paraId="19B6F78C" w14:textId="1B4385E3" w:rsidR="00D07FD6" w:rsidRPr="00B13CBC" w:rsidRDefault="00D07FD6" w:rsidP="00B13CBC">
      <w:pPr>
        <w:pStyle w:val="NoSpacing"/>
        <w:jc w:val="both"/>
        <w:rPr>
          <w:rFonts w:ascii="Times New Roman" w:hAnsi="Times New Roman" w:cs="Times New Roman"/>
          <w:color w:val="34302B"/>
          <w:sz w:val="24"/>
          <w:szCs w:val="24"/>
        </w:rPr>
      </w:pPr>
    </w:p>
    <w:p w14:paraId="087408A5" w14:textId="2B35DC1F" w:rsidR="00D07FD6" w:rsidRPr="00B13CBC" w:rsidRDefault="00D07FD6" w:rsidP="00B13CBC">
      <w:pPr>
        <w:pStyle w:val="NoSpacing"/>
        <w:jc w:val="both"/>
        <w:rPr>
          <w:rFonts w:ascii="Times New Roman" w:hAnsi="Times New Roman" w:cs="Times New Roman"/>
          <w:color w:val="34302B"/>
          <w:sz w:val="24"/>
          <w:szCs w:val="24"/>
        </w:rPr>
      </w:pPr>
      <w:r w:rsidRPr="00B13CBC">
        <w:rPr>
          <w:rFonts w:ascii="Times New Roman" w:hAnsi="Times New Roman" w:cs="Times New Roman"/>
          <w:color w:val="34302B"/>
          <w:sz w:val="24"/>
          <w:szCs w:val="24"/>
        </w:rPr>
        <w:t>Dalībniekiem pašiem ir jāorganizē savu eksponātu transportu uz izstādi un no izstādes, kā arī ir javeic šo pakalpojumu apmaksa.</w:t>
      </w:r>
    </w:p>
    <w:p w14:paraId="2A9229D1" w14:textId="1C472776" w:rsidR="0010091B" w:rsidRPr="00B13CBC" w:rsidRDefault="0010091B" w:rsidP="00B13CBC">
      <w:pPr>
        <w:pStyle w:val="NoSpacing"/>
        <w:jc w:val="both"/>
        <w:rPr>
          <w:rFonts w:ascii="Times New Roman" w:hAnsi="Times New Roman" w:cs="Times New Roman"/>
          <w:sz w:val="24"/>
          <w:szCs w:val="24"/>
        </w:rPr>
      </w:pPr>
    </w:p>
    <w:p w14:paraId="6A9D0D95" w14:textId="77777777" w:rsidR="009E2DD5" w:rsidRPr="00B13CBC" w:rsidRDefault="009E2DD5"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t>Izstādes laikā LIAA nodrošinās savu darbinieku – inženiernozaru eksperta klātbūtni nacionālajā stendā uz visu izstādes laiku, kā arī LIAA pārstāvniecības Vācijā pakalpojumus Latvijas uzņēmumiem potenciālo partneru uzaicināšanai, kā arī uzņēmumu individuālo tikšanos programmu sagatavošanā.</w:t>
      </w:r>
    </w:p>
    <w:p w14:paraId="4364496F" w14:textId="77777777" w:rsidR="009E2DD5" w:rsidRPr="00B13CBC" w:rsidRDefault="009E2DD5" w:rsidP="00B13CBC">
      <w:pPr>
        <w:pStyle w:val="NoSpacing"/>
        <w:jc w:val="both"/>
        <w:rPr>
          <w:rFonts w:ascii="Times New Roman" w:hAnsi="Times New Roman" w:cs="Times New Roman"/>
          <w:sz w:val="24"/>
          <w:szCs w:val="24"/>
        </w:rPr>
      </w:pPr>
    </w:p>
    <w:p w14:paraId="4E1410D5" w14:textId="6E4B086D" w:rsidR="00D07FD6" w:rsidRPr="00B13CBC" w:rsidRDefault="00D07FD6"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t>Pieteikties līdz 202</w:t>
      </w:r>
      <w:r w:rsidR="00B13CBC" w:rsidRPr="00B13CBC">
        <w:rPr>
          <w:rFonts w:ascii="Times New Roman" w:hAnsi="Times New Roman" w:cs="Times New Roman"/>
          <w:sz w:val="24"/>
          <w:szCs w:val="24"/>
        </w:rPr>
        <w:t>3</w:t>
      </w:r>
      <w:r w:rsidRPr="00B13CBC">
        <w:rPr>
          <w:rFonts w:ascii="Times New Roman" w:hAnsi="Times New Roman" w:cs="Times New Roman"/>
          <w:sz w:val="24"/>
          <w:szCs w:val="24"/>
        </w:rPr>
        <w:t xml:space="preserve">. gada </w:t>
      </w:r>
      <w:r w:rsidR="00B13CBC" w:rsidRPr="00B13CBC">
        <w:rPr>
          <w:rFonts w:ascii="Times New Roman" w:hAnsi="Times New Roman" w:cs="Times New Roman"/>
          <w:sz w:val="24"/>
          <w:szCs w:val="24"/>
        </w:rPr>
        <w:t>29</w:t>
      </w:r>
      <w:r w:rsidRPr="00B13CBC">
        <w:rPr>
          <w:rFonts w:ascii="Times New Roman" w:hAnsi="Times New Roman" w:cs="Times New Roman"/>
          <w:sz w:val="24"/>
          <w:szCs w:val="24"/>
        </w:rPr>
        <w:t xml:space="preserve">. </w:t>
      </w:r>
      <w:r w:rsidR="00B13CBC" w:rsidRPr="00B13CBC">
        <w:rPr>
          <w:rFonts w:ascii="Times New Roman" w:hAnsi="Times New Roman" w:cs="Times New Roman"/>
          <w:sz w:val="24"/>
          <w:szCs w:val="24"/>
        </w:rPr>
        <w:t>decembrim</w:t>
      </w:r>
      <w:r w:rsidRPr="00B13CBC">
        <w:rPr>
          <w:rFonts w:ascii="Times New Roman" w:hAnsi="Times New Roman" w:cs="Times New Roman"/>
          <w:sz w:val="24"/>
          <w:szCs w:val="24"/>
        </w:rPr>
        <w:t xml:space="preserve">: </w:t>
      </w:r>
      <w:r w:rsidRPr="007B46DD">
        <w:rPr>
          <w:rFonts w:ascii="Times New Roman" w:hAnsi="Times New Roman" w:cs="Times New Roman"/>
          <w:color w:val="C00000"/>
          <w:sz w:val="24"/>
          <w:szCs w:val="24"/>
          <w:u w:val="single"/>
        </w:rPr>
        <w:t>ŠEIT!</w:t>
      </w:r>
      <w:r w:rsidRPr="007B46DD">
        <w:rPr>
          <w:rFonts w:ascii="Times New Roman" w:hAnsi="Times New Roman" w:cs="Times New Roman"/>
          <w:color w:val="C00000"/>
          <w:sz w:val="24"/>
          <w:szCs w:val="24"/>
        </w:rPr>
        <w:t xml:space="preserve"> </w:t>
      </w:r>
    </w:p>
    <w:p w14:paraId="54E6A9BE" w14:textId="77777777" w:rsidR="00B13CBC" w:rsidRDefault="00B13CBC" w:rsidP="00B13CBC">
      <w:pPr>
        <w:pStyle w:val="NoSpacing"/>
        <w:jc w:val="both"/>
        <w:rPr>
          <w:rFonts w:ascii="Times New Roman" w:hAnsi="Times New Roman" w:cs="Times New Roman"/>
          <w:color w:val="212529"/>
          <w:sz w:val="24"/>
          <w:szCs w:val="24"/>
        </w:rPr>
      </w:pPr>
    </w:p>
    <w:p w14:paraId="5A84200A" w14:textId="0BEB1739" w:rsidR="00A42E6E" w:rsidRPr="00B13CBC" w:rsidRDefault="00A42E6E" w:rsidP="00B13CBC">
      <w:pPr>
        <w:pStyle w:val="NoSpacing"/>
        <w:jc w:val="both"/>
        <w:rPr>
          <w:rFonts w:ascii="Times New Roman" w:hAnsi="Times New Roman" w:cs="Times New Roman"/>
          <w:b/>
          <w:bCs/>
          <w:color w:val="212529"/>
          <w:sz w:val="24"/>
          <w:szCs w:val="24"/>
        </w:rPr>
      </w:pPr>
      <w:r w:rsidRPr="00B13CBC">
        <w:rPr>
          <w:rFonts w:ascii="Times New Roman" w:hAnsi="Times New Roman" w:cs="Times New Roman"/>
          <w:b/>
          <w:bCs/>
          <w:color w:val="212529"/>
          <w:sz w:val="24"/>
          <w:szCs w:val="24"/>
        </w:rPr>
        <w:t>Pieejamais atbalsts:</w:t>
      </w:r>
    </w:p>
    <w:p w14:paraId="213A3FA8" w14:textId="00E7834C" w:rsidR="004A5F48" w:rsidRPr="00B13CBC" w:rsidRDefault="00A42E6E" w:rsidP="00B13CBC">
      <w:pPr>
        <w:pStyle w:val="NoSpacing"/>
        <w:jc w:val="both"/>
        <w:rPr>
          <w:rFonts w:ascii="Times New Roman" w:hAnsi="Times New Roman" w:cs="Times New Roman"/>
          <w:sz w:val="24"/>
          <w:szCs w:val="24"/>
        </w:rPr>
      </w:pPr>
      <w:r w:rsidRPr="00B13CBC">
        <w:rPr>
          <w:rFonts w:ascii="Times New Roman" w:hAnsi="Times New Roman" w:cs="Times New Roman"/>
          <w:color w:val="212529"/>
          <w:sz w:val="24"/>
          <w:szCs w:val="24"/>
        </w:rPr>
        <w:t>Nacionālā stenda organizatoriskie izdevumi (izstādes platības noma, stenda konstrukcijas izgatavošanas un uzstādīšanas izmaksas, uzņēmumu reģistrācijas maksa izstādē utml. izdevumi) 100% apmērā tiks finansēti no darbības programmas</w:t>
      </w:r>
      <w:r w:rsidR="004A5F48" w:rsidRPr="00B13CBC">
        <w:rPr>
          <w:rFonts w:ascii="Times New Roman" w:hAnsi="Times New Roman" w:cs="Times New Roman"/>
          <w:color w:val="212529"/>
          <w:sz w:val="24"/>
          <w:szCs w:val="24"/>
        </w:rPr>
        <w:t xml:space="preserve"> </w:t>
      </w:r>
      <w:r w:rsidR="004A5F48" w:rsidRPr="00B13CBC">
        <w:rPr>
          <w:rFonts w:ascii="Times New Roman" w:hAnsi="Times New Roman" w:cs="Times New Roman"/>
          <w:sz w:val="24"/>
          <w:szCs w:val="24"/>
          <w:shd w:val="clear" w:color="auto" w:fill="FFFFFF"/>
        </w:rPr>
        <w:t>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w:t>
      </w:r>
      <w:r w:rsidR="004A5F48" w:rsidRPr="00B13CBC">
        <w:rPr>
          <w:rFonts w:ascii="Times New Roman" w:eastAsia="MS Mincho" w:hAnsi="Times New Roman" w:cs="Times New Roman"/>
          <w:sz w:val="24"/>
          <w:szCs w:val="24"/>
          <w:lang w:eastAsia="ja-JP"/>
        </w:rPr>
        <w:t xml:space="preserve"> projekta Nr.1.2.3.1/1/23/I/001  “MVU inovatīvas uzņēmējdarbības attīstība” eksporta atbalsta nodrošināšan</w:t>
      </w:r>
      <w:r w:rsidR="004A5F48" w:rsidRPr="00B13CBC">
        <w:rPr>
          <w:rFonts w:ascii="Times New Roman" w:hAnsi="Times New Roman" w:cs="Times New Roman"/>
          <w:sz w:val="24"/>
          <w:szCs w:val="24"/>
        </w:rPr>
        <w:t xml:space="preserve">a </w:t>
      </w:r>
      <w:r w:rsidR="004A5F48" w:rsidRPr="00B13CBC">
        <w:rPr>
          <w:rFonts w:ascii="Times New Roman" w:eastAsia="MS Mincho" w:hAnsi="Times New Roman" w:cs="Times New Roman"/>
          <w:sz w:val="24"/>
          <w:szCs w:val="24"/>
          <w:lang w:eastAsia="ja-JP"/>
        </w:rPr>
        <w:t>piešķirtā atbalsta</w:t>
      </w:r>
      <w:r w:rsidR="009300B2" w:rsidRPr="00B13CBC">
        <w:rPr>
          <w:rFonts w:ascii="Times New Roman" w:hAnsi="Times New Roman" w:cs="Times New Roman"/>
          <w:sz w:val="24"/>
          <w:szCs w:val="24"/>
        </w:rPr>
        <w:t xml:space="preserve">  </w:t>
      </w:r>
      <w:r w:rsidR="009300B2" w:rsidRPr="00B13CBC">
        <w:rPr>
          <w:rFonts w:ascii="Times New Roman" w:eastAsia="MS Mincho" w:hAnsi="Times New Roman" w:cs="Times New Roman"/>
          <w:sz w:val="24"/>
          <w:szCs w:val="24"/>
          <w:lang w:eastAsia="ja-JP"/>
        </w:rPr>
        <w:t>saskaņā ar Ministru kabineta 2023. gada 13.jūlija noteikum</w:t>
      </w:r>
      <w:r w:rsidR="009300B2" w:rsidRPr="00B13CBC">
        <w:rPr>
          <w:rFonts w:ascii="Times New Roman" w:hAnsi="Times New Roman" w:cs="Times New Roman"/>
          <w:sz w:val="24"/>
          <w:szCs w:val="24"/>
        </w:rPr>
        <w:t>iem</w:t>
      </w:r>
      <w:r w:rsidR="009300B2" w:rsidRPr="00B13CBC">
        <w:rPr>
          <w:rFonts w:ascii="Times New Roman" w:eastAsia="MS Mincho" w:hAnsi="Times New Roman" w:cs="Times New Roman"/>
          <w:sz w:val="24"/>
          <w:szCs w:val="24"/>
          <w:lang w:eastAsia="ja-JP"/>
        </w:rPr>
        <w:t xml:space="preserve"> Nr. 407 „</w:t>
      </w:r>
      <w:r w:rsidR="009300B2" w:rsidRPr="00B13CBC">
        <w:rPr>
          <w:rFonts w:ascii="Times New Roman" w:hAnsi="Times New Roman" w:cs="Times New Roman"/>
          <w:sz w:val="24"/>
          <w:szCs w:val="24"/>
          <w:shd w:val="clear" w:color="auto" w:fill="FFFFFF"/>
        </w:rPr>
        <w:t>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r w:rsidR="009300B2" w:rsidRPr="00B13CBC">
        <w:rPr>
          <w:rFonts w:ascii="Times New Roman" w:eastAsia="MS Mincho" w:hAnsi="Times New Roman" w:cs="Times New Roman"/>
          <w:sz w:val="24"/>
          <w:szCs w:val="24"/>
          <w:lang w:eastAsia="ja-JP"/>
        </w:rPr>
        <w:t>”</w:t>
      </w:r>
      <w:r w:rsidR="009300B2" w:rsidRPr="00B13CBC">
        <w:rPr>
          <w:rFonts w:ascii="Times New Roman" w:hAnsi="Times New Roman" w:cs="Times New Roman"/>
          <w:sz w:val="24"/>
          <w:szCs w:val="24"/>
        </w:rPr>
        <w:t>.</w:t>
      </w:r>
    </w:p>
    <w:p w14:paraId="6ABA982E" w14:textId="77777777" w:rsidR="00EF7C0E" w:rsidRDefault="00EF7C0E" w:rsidP="00B13CBC">
      <w:pPr>
        <w:pStyle w:val="NoSpacing"/>
        <w:jc w:val="both"/>
        <w:rPr>
          <w:rFonts w:ascii="Times New Roman" w:hAnsi="Times New Roman" w:cs="Times New Roman"/>
          <w:color w:val="212529"/>
          <w:sz w:val="24"/>
          <w:szCs w:val="24"/>
        </w:rPr>
      </w:pPr>
    </w:p>
    <w:p w14:paraId="105B0C70" w14:textId="39897E2F"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Uz atbalstu dalībai stendā var pieteikties komersanti, biedrības</w:t>
      </w:r>
      <w:r w:rsidR="009300B2" w:rsidRPr="00B13CBC">
        <w:rPr>
          <w:rFonts w:ascii="Times New Roman" w:hAnsi="Times New Roman" w:cs="Times New Roman"/>
          <w:color w:val="212529"/>
          <w:sz w:val="24"/>
          <w:szCs w:val="24"/>
        </w:rPr>
        <w:t xml:space="preserve"> un </w:t>
      </w:r>
      <w:r w:rsidRPr="00B13CBC">
        <w:rPr>
          <w:rFonts w:ascii="Times New Roman" w:hAnsi="Times New Roman" w:cs="Times New Roman"/>
          <w:color w:val="212529"/>
          <w:sz w:val="24"/>
          <w:szCs w:val="24"/>
        </w:rPr>
        <w:t>nodibinājumi</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kuri atbilst sīko (mikro), mazo un vidējo saimnieciskās darbības subjektu (komercsabiedrību) statusam, saskaņā ar Komisijas 2014. gada 17. jūnija Regulas (ES) Nr.651/2014 1. pielikums. Komersantiem, kuri neatbilst šīm prasībām, visas izmaksas būs jāsedz no saviem līdzekļiem.</w:t>
      </w:r>
    </w:p>
    <w:p w14:paraId="25D4EF9D" w14:textId="77777777" w:rsidR="00B13CBC" w:rsidRDefault="00B13CBC" w:rsidP="00B13CBC">
      <w:pPr>
        <w:pStyle w:val="NoSpacing"/>
        <w:jc w:val="both"/>
        <w:rPr>
          <w:rFonts w:ascii="Times New Roman" w:hAnsi="Times New Roman" w:cs="Times New Roman"/>
          <w:color w:val="212529"/>
          <w:sz w:val="24"/>
          <w:szCs w:val="24"/>
        </w:rPr>
      </w:pPr>
    </w:p>
    <w:p w14:paraId="0FF8EE0C" w14:textId="5FB10F7A"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 xml:space="preserve">Lai saņemtu ES finansiālu atbalstu, nepieciešams noslēgt </w:t>
      </w:r>
      <w:r w:rsidR="009300B2" w:rsidRPr="00B13CBC">
        <w:rPr>
          <w:rFonts w:ascii="Times New Roman" w:hAnsi="Times New Roman" w:cs="Times New Roman"/>
          <w:color w:val="212529"/>
          <w:sz w:val="24"/>
          <w:szCs w:val="24"/>
        </w:rPr>
        <w:t xml:space="preserve">jaunu </w:t>
      </w:r>
      <w:r w:rsidRPr="00B13CBC">
        <w:rPr>
          <w:rFonts w:ascii="Times New Roman" w:hAnsi="Times New Roman" w:cs="Times New Roman"/>
          <w:color w:val="212529"/>
          <w:sz w:val="24"/>
          <w:szCs w:val="24"/>
        </w:rPr>
        <w:t>līgumu ar LIAA par atbalsta saņemšanu. Plašāka informācija pieejama</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tīmekļvietn</w:t>
      </w:r>
      <w:r w:rsidR="009300B2" w:rsidRPr="00B13CBC">
        <w:rPr>
          <w:rFonts w:ascii="Times New Roman" w:hAnsi="Times New Roman" w:cs="Times New Roman"/>
          <w:color w:val="212529"/>
          <w:sz w:val="24"/>
          <w:szCs w:val="24"/>
        </w:rPr>
        <w:t xml:space="preserve">ēs </w:t>
      </w:r>
      <w:hyperlink r:id="rId15" w:history="1">
        <w:r w:rsidR="009300B2" w:rsidRPr="00B13CBC">
          <w:rPr>
            <w:rStyle w:val="Hyperlink"/>
            <w:rFonts w:ascii="Times New Roman" w:hAnsi="Times New Roman" w:cs="Times New Roman"/>
            <w:sz w:val="24"/>
            <w:szCs w:val="24"/>
          </w:rPr>
          <w:t>www.liaa.gov.lv</w:t>
        </w:r>
      </w:hyperlink>
      <w:r w:rsidR="009300B2" w:rsidRPr="00B13CBC">
        <w:rPr>
          <w:rFonts w:ascii="Times New Roman" w:hAnsi="Times New Roman" w:cs="Times New Roman"/>
          <w:color w:val="212529"/>
          <w:sz w:val="24"/>
          <w:szCs w:val="24"/>
        </w:rPr>
        <w:t xml:space="preserve"> un </w:t>
      </w:r>
      <w:hyperlink r:id="rId16" w:history="1">
        <w:r w:rsidR="009300B2" w:rsidRPr="00B13CBC">
          <w:rPr>
            <w:rStyle w:val="Hyperlink"/>
            <w:rFonts w:ascii="Times New Roman" w:hAnsi="Times New Roman" w:cs="Times New Roman"/>
            <w:sz w:val="24"/>
            <w:szCs w:val="24"/>
          </w:rPr>
          <w:t>www.business.gov.lv</w:t>
        </w:r>
      </w:hyperlink>
      <w:r w:rsidR="00EF7C0E">
        <w:rPr>
          <w:rFonts w:ascii="Times New Roman" w:hAnsi="Times New Roman" w:cs="Times New Roman"/>
          <w:color w:val="212529"/>
          <w:sz w:val="24"/>
          <w:szCs w:val="24"/>
        </w:rPr>
        <w:t>.</w:t>
      </w:r>
    </w:p>
    <w:p w14:paraId="1673339F" w14:textId="77777777" w:rsidR="00B13CBC" w:rsidRDefault="00B13CBC" w:rsidP="00B13CBC">
      <w:pPr>
        <w:pStyle w:val="NoSpacing"/>
        <w:jc w:val="both"/>
        <w:rPr>
          <w:rFonts w:ascii="Times New Roman" w:hAnsi="Times New Roman" w:cs="Times New Roman"/>
          <w:color w:val="212529"/>
          <w:sz w:val="24"/>
          <w:szCs w:val="24"/>
        </w:rPr>
      </w:pPr>
    </w:p>
    <w:p w14:paraId="5BD0EF2A" w14:textId="74F92E54" w:rsidR="00A42E6E" w:rsidRPr="00B13CBC" w:rsidRDefault="00A42E6E" w:rsidP="00B13CBC">
      <w:pPr>
        <w:pStyle w:val="NoSpacing"/>
        <w:jc w:val="both"/>
        <w:rPr>
          <w:rFonts w:ascii="Times New Roman" w:hAnsi="Times New Roman" w:cs="Times New Roman"/>
          <w:color w:val="212529"/>
          <w:sz w:val="24"/>
          <w:szCs w:val="24"/>
        </w:rPr>
      </w:pPr>
      <w:r w:rsidRPr="00EF7C0E">
        <w:rPr>
          <w:rFonts w:ascii="Times New Roman" w:hAnsi="Times New Roman" w:cs="Times New Roman"/>
          <w:i/>
          <w:iCs/>
          <w:color w:val="212529"/>
          <w:sz w:val="24"/>
          <w:szCs w:val="24"/>
        </w:rPr>
        <w:lastRenderedPageBreak/>
        <w:t xml:space="preserve">De </w:t>
      </w:r>
      <w:proofErr w:type="spellStart"/>
      <w:r w:rsidRPr="00EF7C0E">
        <w:rPr>
          <w:rFonts w:ascii="Times New Roman" w:hAnsi="Times New Roman" w:cs="Times New Roman"/>
          <w:i/>
          <w:iCs/>
          <w:color w:val="212529"/>
          <w:sz w:val="24"/>
          <w:szCs w:val="24"/>
        </w:rPr>
        <w:t>minimis</w:t>
      </w:r>
      <w:proofErr w:type="spellEnd"/>
      <w:r w:rsidRPr="00B13CBC">
        <w:rPr>
          <w:rFonts w:ascii="Times New Roman" w:hAnsi="Times New Roman" w:cs="Times New Roman"/>
          <w:color w:val="212529"/>
          <w:sz w:val="24"/>
          <w:szCs w:val="24"/>
        </w:rPr>
        <w:t xml:space="preserve"> atbalsta apjoms būs zināms pēc dalībnieku apstiprināšanas un stenda organizatorisko izdevumu precizēšanas.</w:t>
      </w:r>
    </w:p>
    <w:p w14:paraId="22DEB108" w14:textId="77777777" w:rsidR="00EF7C0E" w:rsidRDefault="00EF7C0E" w:rsidP="00B13CBC">
      <w:pPr>
        <w:pStyle w:val="NoSpacing"/>
        <w:jc w:val="both"/>
        <w:rPr>
          <w:rFonts w:ascii="Times New Roman" w:hAnsi="Times New Roman" w:cs="Times New Roman"/>
          <w:sz w:val="24"/>
          <w:szCs w:val="24"/>
        </w:rPr>
      </w:pPr>
    </w:p>
    <w:p w14:paraId="7493BFA0" w14:textId="26ABAB7D" w:rsidR="00A42E6E" w:rsidRPr="00EF7C0E" w:rsidRDefault="00A42E6E" w:rsidP="00B13CBC">
      <w:pPr>
        <w:pStyle w:val="NoSpacing"/>
        <w:jc w:val="both"/>
        <w:rPr>
          <w:rFonts w:ascii="Times New Roman" w:hAnsi="Times New Roman" w:cs="Times New Roman"/>
          <w:b/>
          <w:bCs/>
          <w:sz w:val="24"/>
          <w:szCs w:val="24"/>
        </w:rPr>
      </w:pPr>
      <w:r w:rsidRPr="00EF7C0E">
        <w:rPr>
          <w:rFonts w:ascii="Times New Roman" w:hAnsi="Times New Roman" w:cs="Times New Roman"/>
          <w:b/>
          <w:bCs/>
          <w:sz w:val="24"/>
          <w:szCs w:val="24"/>
        </w:rPr>
        <w:t>Informācija par pasākumu:</w:t>
      </w:r>
    </w:p>
    <w:p w14:paraId="62B9CA25" w14:textId="55246450" w:rsidR="00DD3F32" w:rsidRPr="00B13CBC" w:rsidRDefault="00B32B07" w:rsidP="00B13CBC">
      <w:pPr>
        <w:pStyle w:val="NoSpacing"/>
        <w:rPr>
          <w:rFonts w:ascii="Times New Roman" w:hAnsi="Times New Roman" w:cs="Times New Roman"/>
          <w:color w:val="7C0F0F"/>
          <w:sz w:val="24"/>
          <w:szCs w:val="24"/>
        </w:rPr>
      </w:pPr>
      <w:r w:rsidRPr="00B13CBC">
        <w:rPr>
          <w:rFonts w:ascii="Times New Roman" w:hAnsi="Times New Roman" w:cs="Times New Roman"/>
          <w:color w:val="34302B"/>
          <w:sz w:val="24"/>
          <w:szCs w:val="24"/>
        </w:rPr>
        <w:t>Andris Alksnis</w:t>
      </w:r>
      <w:r w:rsidR="00DD3F32" w:rsidRPr="00B13CBC">
        <w:rPr>
          <w:rFonts w:ascii="Times New Roman" w:hAnsi="Times New Roman" w:cs="Times New Roman"/>
          <w:color w:val="34302B"/>
          <w:sz w:val="24"/>
          <w:szCs w:val="24"/>
        </w:rPr>
        <w:t xml:space="preserve">, </w:t>
      </w:r>
      <w:r w:rsidRPr="00B13CBC">
        <w:rPr>
          <w:rFonts w:ascii="Times New Roman" w:hAnsi="Times New Roman" w:cs="Times New Roman"/>
          <w:color w:val="34302B"/>
          <w:sz w:val="24"/>
          <w:szCs w:val="24"/>
        </w:rPr>
        <w:t xml:space="preserve">vecākais </w:t>
      </w:r>
      <w:r w:rsidR="00DD3F32" w:rsidRPr="00B13CBC">
        <w:rPr>
          <w:rFonts w:ascii="Times New Roman" w:hAnsi="Times New Roman" w:cs="Times New Roman"/>
          <w:color w:val="34302B"/>
          <w:sz w:val="24"/>
          <w:szCs w:val="24"/>
        </w:rPr>
        <w:t>projektu vadītājs</w:t>
      </w:r>
      <w:r w:rsidR="00DD3F32" w:rsidRPr="00B13CBC">
        <w:rPr>
          <w:rFonts w:ascii="Times New Roman" w:hAnsi="Times New Roman" w:cs="Times New Roman"/>
          <w:color w:val="34302B"/>
          <w:sz w:val="24"/>
          <w:szCs w:val="24"/>
        </w:rPr>
        <w:br/>
        <w:t>Eksporta veicināšanas nodaļa</w:t>
      </w:r>
      <w:r w:rsidR="00DD3F32" w:rsidRPr="00B13CBC">
        <w:rPr>
          <w:rFonts w:ascii="Times New Roman" w:hAnsi="Times New Roman" w:cs="Times New Roman"/>
          <w:color w:val="34302B"/>
          <w:sz w:val="24"/>
          <w:szCs w:val="24"/>
        </w:rPr>
        <w:br/>
        <w:t>Ārējās tirdzniecības veicināšanas departaments</w:t>
      </w:r>
      <w:r w:rsidR="00DD3F32" w:rsidRPr="00B13CBC">
        <w:rPr>
          <w:rFonts w:ascii="Times New Roman" w:hAnsi="Times New Roman" w:cs="Times New Roman"/>
          <w:color w:val="34302B"/>
          <w:sz w:val="24"/>
          <w:szCs w:val="24"/>
        </w:rPr>
        <w:br/>
        <w:t>Latvijas Investīciju un attīstības aģentūra</w:t>
      </w:r>
      <w:r w:rsidR="00DD3F32" w:rsidRPr="00B13CBC">
        <w:rPr>
          <w:rFonts w:ascii="Times New Roman" w:hAnsi="Times New Roman" w:cs="Times New Roman"/>
          <w:color w:val="34302B"/>
          <w:sz w:val="24"/>
          <w:szCs w:val="24"/>
        </w:rPr>
        <w:br/>
        <w:t>Pērses iela 2, Rīga, LV-1442</w:t>
      </w:r>
      <w:r w:rsidR="00DD3F32" w:rsidRPr="00B13CBC">
        <w:rPr>
          <w:rFonts w:ascii="Times New Roman" w:hAnsi="Times New Roman" w:cs="Times New Roman"/>
          <w:color w:val="34302B"/>
          <w:sz w:val="24"/>
          <w:szCs w:val="24"/>
        </w:rPr>
        <w:br/>
        <w:t>Tālrun</w:t>
      </w:r>
      <w:r w:rsidRPr="00B13CBC">
        <w:rPr>
          <w:rFonts w:ascii="Times New Roman" w:hAnsi="Times New Roman" w:cs="Times New Roman"/>
          <w:color w:val="34302B"/>
          <w:sz w:val="24"/>
          <w:szCs w:val="24"/>
        </w:rPr>
        <w:t xml:space="preserve">is: +371 </w:t>
      </w:r>
      <w:r w:rsidR="003216D5">
        <w:rPr>
          <w:rFonts w:ascii="Times New Roman" w:hAnsi="Times New Roman" w:cs="Times New Roman"/>
          <w:color w:val="34302B"/>
          <w:sz w:val="24"/>
          <w:szCs w:val="24"/>
        </w:rPr>
        <w:t>29455000</w:t>
      </w:r>
      <w:r w:rsidR="00DD3F32" w:rsidRPr="00B13CBC">
        <w:rPr>
          <w:rFonts w:ascii="Times New Roman" w:hAnsi="Times New Roman" w:cs="Times New Roman"/>
          <w:color w:val="34302B"/>
          <w:sz w:val="24"/>
          <w:szCs w:val="24"/>
        </w:rPr>
        <w:br/>
        <w:t xml:space="preserve">E-pasts: </w:t>
      </w:r>
      <w:hyperlink r:id="rId17" w:history="1">
        <w:r w:rsidRPr="00B13CBC">
          <w:rPr>
            <w:rStyle w:val="Hyperlink"/>
            <w:rFonts w:ascii="Times New Roman" w:eastAsia="Times New Roman" w:hAnsi="Times New Roman" w:cs="Times New Roman"/>
            <w:sz w:val="24"/>
            <w:szCs w:val="24"/>
            <w:lang w:eastAsia="lv-LV"/>
          </w:rPr>
          <w:t>andris.alksnis@liaa.gov.lv</w:t>
        </w:r>
      </w:hyperlink>
    </w:p>
    <w:p w14:paraId="0C8CE362" w14:textId="422AB081" w:rsidR="00B32B07" w:rsidRPr="00B13CBC" w:rsidRDefault="00EF7C0E" w:rsidP="00B13CBC">
      <w:pPr>
        <w:pStyle w:val="NoSpacing"/>
        <w:jc w:val="both"/>
        <w:rPr>
          <w:rFonts w:ascii="Times New Roman" w:hAnsi="Times New Roman" w:cs="Times New Roman"/>
          <w:color w:val="7C0F0F"/>
          <w:sz w:val="24"/>
          <w:szCs w:val="24"/>
        </w:rPr>
      </w:pPr>
      <w:r>
        <w:rPr>
          <w:rFonts w:ascii="Times New Roman" w:hAnsi="Times New Roman" w:cs="Times New Roman"/>
          <w:noProof/>
          <w:color w:val="7C0F0F"/>
          <w:sz w:val="24"/>
          <w:szCs w:val="24"/>
        </w:rPr>
        <w:drawing>
          <wp:inline distT="0" distB="0" distL="0" distR="0" wp14:anchorId="39C52313" wp14:editId="6BD414B1">
            <wp:extent cx="4371340" cy="1152525"/>
            <wp:effectExtent l="0" t="0" r="0" b="0"/>
            <wp:docPr id="1649963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1340" cy="1152525"/>
                    </a:xfrm>
                    <a:prstGeom prst="rect">
                      <a:avLst/>
                    </a:prstGeom>
                    <a:noFill/>
                  </pic:spPr>
                </pic:pic>
              </a:graphicData>
            </a:graphic>
          </wp:inline>
        </w:drawing>
      </w:r>
    </w:p>
    <w:p w14:paraId="13FBD655" w14:textId="77777777" w:rsidR="00B32B07" w:rsidRPr="00B13CBC" w:rsidRDefault="00B32B07" w:rsidP="00B13CBC">
      <w:pPr>
        <w:pStyle w:val="NoSpacing"/>
        <w:jc w:val="both"/>
        <w:rPr>
          <w:rFonts w:ascii="Times New Roman" w:hAnsi="Times New Roman" w:cs="Times New Roman"/>
          <w:color w:val="34302B"/>
          <w:sz w:val="24"/>
          <w:szCs w:val="24"/>
        </w:rPr>
      </w:pPr>
    </w:p>
    <w:p w14:paraId="3F5A4967" w14:textId="77777777" w:rsidR="00B807B1" w:rsidRPr="00B13CBC" w:rsidRDefault="00B807B1" w:rsidP="00B13CBC">
      <w:pPr>
        <w:pStyle w:val="NoSpacing"/>
        <w:jc w:val="both"/>
        <w:rPr>
          <w:rFonts w:ascii="Times New Roman" w:hAnsi="Times New Roman" w:cs="Times New Roman"/>
          <w:color w:val="34302B"/>
          <w:sz w:val="24"/>
          <w:szCs w:val="24"/>
        </w:rPr>
      </w:pPr>
    </w:p>
    <w:p w14:paraId="05BEDC0C" w14:textId="2268A20F" w:rsidR="00DD3F32" w:rsidRPr="00B13CBC" w:rsidRDefault="00DD3F32" w:rsidP="00B13CBC">
      <w:pPr>
        <w:pStyle w:val="NoSpacing"/>
        <w:jc w:val="both"/>
        <w:rPr>
          <w:rFonts w:ascii="Times New Roman" w:hAnsi="Times New Roman" w:cs="Times New Roman"/>
          <w:color w:val="34302B"/>
          <w:sz w:val="24"/>
          <w:szCs w:val="24"/>
        </w:rPr>
      </w:pPr>
    </w:p>
    <w:p w14:paraId="060C73DB" w14:textId="095F5BB8" w:rsidR="00DD3F32" w:rsidRPr="00B13CBC" w:rsidRDefault="00DD3F32" w:rsidP="00D971AE">
      <w:pPr>
        <w:pStyle w:val="NoSpacing"/>
        <w:jc w:val="center"/>
        <w:rPr>
          <w:rFonts w:ascii="Times New Roman" w:hAnsi="Times New Roman" w:cs="Times New Roman"/>
          <w:sz w:val="24"/>
          <w:szCs w:val="24"/>
        </w:rPr>
      </w:pPr>
    </w:p>
    <w:sectPr w:rsidR="00DD3F32" w:rsidRPr="00B13CBC">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EDAA" w14:textId="77777777" w:rsidR="000C3B4A" w:rsidRDefault="000C3B4A" w:rsidP="000C3B4A">
      <w:r>
        <w:separator/>
      </w:r>
    </w:p>
  </w:endnote>
  <w:endnote w:type="continuationSeparator" w:id="0">
    <w:p w14:paraId="45D37617" w14:textId="77777777" w:rsidR="000C3B4A" w:rsidRDefault="000C3B4A" w:rsidP="000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72CE" w14:textId="77777777" w:rsidR="000C3B4A" w:rsidRDefault="000C3B4A" w:rsidP="000C3B4A">
      <w:r>
        <w:separator/>
      </w:r>
    </w:p>
  </w:footnote>
  <w:footnote w:type="continuationSeparator" w:id="0">
    <w:p w14:paraId="4741EC64" w14:textId="77777777" w:rsidR="000C3B4A" w:rsidRDefault="000C3B4A" w:rsidP="000C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131205"/>
      <w:docPartObj>
        <w:docPartGallery w:val="Page Numbers (Top of Page)"/>
        <w:docPartUnique/>
      </w:docPartObj>
    </w:sdtPr>
    <w:sdtEndPr>
      <w:rPr>
        <w:noProof/>
      </w:rPr>
    </w:sdtEndPr>
    <w:sdtContent>
      <w:p w14:paraId="3FFD3855" w14:textId="5436B28A" w:rsidR="000C3B4A" w:rsidRDefault="000C3B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3DF6D" w14:textId="77777777" w:rsidR="000C3B4A" w:rsidRDefault="000C3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DB4"/>
    <w:multiLevelType w:val="hybridMultilevel"/>
    <w:tmpl w:val="0D585D50"/>
    <w:lvl w:ilvl="0" w:tplc="32CACD4A">
      <w:start w:val="202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A57549"/>
    <w:multiLevelType w:val="multilevel"/>
    <w:tmpl w:val="A89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C6968"/>
    <w:multiLevelType w:val="multilevel"/>
    <w:tmpl w:val="31D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C2DAC"/>
    <w:multiLevelType w:val="multilevel"/>
    <w:tmpl w:val="7AA45A0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2C213E"/>
    <w:multiLevelType w:val="multilevel"/>
    <w:tmpl w:val="3B685C40"/>
    <w:lvl w:ilvl="0">
      <w:start w:val="1"/>
      <w:numFmt w:val="bullet"/>
      <w:lvlText w:val=""/>
      <w:lvlJc w:val="left"/>
      <w:pPr>
        <w:tabs>
          <w:tab w:val="num" w:pos="720"/>
        </w:tabs>
        <w:ind w:left="720" w:hanging="360"/>
      </w:pPr>
      <w:rPr>
        <w:rFonts w:ascii="Symbol" w:hAnsi="Symbol" w:hint="default"/>
        <w:sz w:val="20"/>
      </w:rPr>
    </w:lvl>
    <w:lvl w:ilvl="1">
      <w:start w:val="2012"/>
      <w:numFmt w:val="bullet"/>
      <w:lvlText w:val="-"/>
      <w:lvlJc w:val="left"/>
      <w:pPr>
        <w:ind w:left="1440" w:hanging="360"/>
      </w:pPr>
      <w:rPr>
        <w:rFonts w:ascii="Times New Roman" w:eastAsia="MS Mincho"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00281">
    <w:abstractNumId w:val="2"/>
  </w:num>
  <w:num w:numId="2" w16cid:durableId="1998607968">
    <w:abstractNumId w:val="3"/>
  </w:num>
  <w:num w:numId="3" w16cid:durableId="1423915972">
    <w:abstractNumId w:val="0"/>
  </w:num>
  <w:num w:numId="4" w16cid:durableId="1764761617">
    <w:abstractNumId w:val="4"/>
  </w:num>
  <w:num w:numId="5" w16cid:durableId="175219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32"/>
    <w:rsid w:val="00064FF6"/>
    <w:rsid w:val="000B377C"/>
    <w:rsid w:val="000C3B4A"/>
    <w:rsid w:val="000F3290"/>
    <w:rsid w:val="0010091B"/>
    <w:rsid w:val="00104946"/>
    <w:rsid w:val="0013030C"/>
    <w:rsid w:val="001A4FEC"/>
    <w:rsid w:val="00216C72"/>
    <w:rsid w:val="00247649"/>
    <w:rsid w:val="00253420"/>
    <w:rsid w:val="00256FD8"/>
    <w:rsid w:val="00275230"/>
    <w:rsid w:val="0031399B"/>
    <w:rsid w:val="003216D5"/>
    <w:rsid w:val="004138BC"/>
    <w:rsid w:val="004A5F48"/>
    <w:rsid w:val="004B6EDC"/>
    <w:rsid w:val="004B783D"/>
    <w:rsid w:val="005F0402"/>
    <w:rsid w:val="005F5D6C"/>
    <w:rsid w:val="0062301E"/>
    <w:rsid w:val="00695F05"/>
    <w:rsid w:val="006D7B98"/>
    <w:rsid w:val="006F13C0"/>
    <w:rsid w:val="007A2005"/>
    <w:rsid w:val="007B46DD"/>
    <w:rsid w:val="007C7437"/>
    <w:rsid w:val="007D4E32"/>
    <w:rsid w:val="00827209"/>
    <w:rsid w:val="00891F82"/>
    <w:rsid w:val="008D2E2E"/>
    <w:rsid w:val="009065E4"/>
    <w:rsid w:val="0091509C"/>
    <w:rsid w:val="00921FCF"/>
    <w:rsid w:val="009300B2"/>
    <w:rsid w:val="00966AC3"/>
    <w:rsid w:val="00974D37"/>
    <w:rsid w:val="009B1206"/>
    <w:rsid w:val="009C06B0"/>
    <w:rsid w:val="009C1F3B"/>
    <w:rsid w:val="009E2DD5"/>
    <w:rsid w:val="00A02496"/>
    <w:rsid w:val="00A1082C"/>
    <w:rsid w:val="00A42E6E"/>
    <w:rsid w:val="00AD6719"/>
    <w:rsid w:val="00B13CBC"/>
    <w:rsid w:val="00B3180C"/>
    <w:rsid w:val="00B32B07"/>
    <w:rsid w:val="00B807B1"/>
    <w:rsid w:val="00BA1B59"/>
    <w:rsid w:val="00BA4C8B"/>
    <w:rsid w:val="00CC1DC5"/>
    <w:rsid w:val="00D07FD6"/>
    <w:rsid w:val="00D971AE"/>
    <w:rsid w:val="00DA453B"/>
    <w:rsid w:val="00DD3F32"/>
    <w:rsid w:val="00DF02C5"/>
    <w:rsid w:val="00E62AA6"/>
    <w:rsid w:val="00EA62C2"/>
    <w:rsid w:val="00EB0F77"/>
    <w:rsid w:val="00EB5360"/>
    <w:rsid w:val="00EF7C0E"/>
    <w:rsid w:val="00F27D6D"/>
    <w:rsid w:val="00F71647"/>
    <w:rsid w:val="00FA52C1"/>
    <w:rsid w:val="00FD30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0A6F"/>
  <w15:docId w15:val="{618BBCD0-FF43-4EA2-8E53-434284CA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B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F3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D3F32"/>
    <w:rPr>
      <w:rFonts w:ascii="Tahoma" w:hAnsi="Tahoma" w:cs="Tahoma"/>
      <w:sz w:val="16"/>
      <w:szCs w:val="16"/>
    </w:rPr>
  </w:style>
  <w:style w:type="paragraph" w:styleId="NoSpacing">
    <w:name w:val="No Spacing"/>
    <w:uiPriority w:val="1"/>
    <w:qFormat/>
    <w:rsid w:val="00B807B1"/>
    <w:pPr>
      <w:spacing w:after="0" w:line="240" w:lineRule="auto"/>
    </w:pPr>
  </w:style>
  <w:style w:type="character" w:styleId="Hyperlink">
    <w:name w:val="Hyperlink"/>
    <w:rsid w:val="009C06B0"/>
    <w:rPr>
      <w:color w:val="0000FF"/>
      <w:u w:val="single"/>
    </w:rPr>
  </w:style>
  <w:style w:type="character" w:styleId="UnresolvedMention">
    <w:name w:val="Unresolved Mention"/>
    <w:basedOn w:val="DefaultParagraphFont"/>
    <w:uiPriority w:val="99"/>
    <w:semiHidden/>
    <w:unhideWhenUsed/>
    <w:rsid w:val="005F0402"/>
    <w:rPr>
      <w:color w:val="605E5C"/>
      <w:shd w:val="clear" w:color="auto" w:fill="E1DFDD"/>
    </w:rPr>
  </w:style>
  <w:style w:type="paragraph" w:styleId="ListParagraph">
    <w:name w:val="List Paragraph"/>
    <w:basedOn w:val="Normal"/>
    <w:uiPriority w:val="34"/>
    <w:qFormat/>
    <w:rsid w:val="00921FCF"/>
    <w:pPr>
      <w:ind w:left="720"/>
      <w:contextualSpacing/>
    </w:pPr>
  </w:style>
  <w:style w:type="character" w:styleId="FollowedHyperlink">
    <w:name w:val="FollowedHyperlink"/>
    <w:basedOn w:val="DefaultParagraphFont"/>
    <w:uiPriority w:val="99"/>
    <w:semiHidden/>
    <w:unhideWhenUsed/>
    <w:rsid w:val="00EA62C2"/>
    <w:rPr>
      <w:color w:val="800080" w:themeColor="followedHyperlink"/>
      <w:u w:val="single"/>
    </w:rPr>
  </w:style>
  <w:style w:type="paragraph" w:styleId="Header">
    <w:name w:val="header"/>
    <w:basedOn w:val="Normal"/>
    <w:link w:val="HeaderChar"/>
    <w:uiPriority w:val="99"/>
    <w:unhideWhenUsed/>
    <w:rsid w:val="000C3B4A"/>
    <w:pPr>
      <w:tabs>
        <w:tab w:val="center" w:pos="4153"/>
        <w:tab w:val="right" w:pos="8306"/>
      </w:tabs>
    </w:pPr>
  </w:style>
  <w:style w:type="character" w:customStyle="1" w:styleId="HeaderChar">
    <w:name w:val="Header Char"/>
    <w:basedOn w:val="DefaultParagraphFont"/>
    <w:link w:val="Header"/>
    <w:uiPriority w:val="99"/>
    <w:rsid w:val="000C3B4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0C3B4A"/>
    <w:pPr>
      <w:tabs>
        <w:tab w:val="center" w:pos="4153"/>
        <w:tab w:val="right" w:pos="8306"/>
      </w:tabs>
    </w:pPr>
  </w:style>
  <w:style w:type="character" w:customStyle="1" w:styleId="FooterChar">
    <w:name w:val="Footer Char"/>
    <w:basedOn w:val="DefaultParagraphFont"/>
    <w:link w:val="Footer"/>
    <w:uiPriority w:val="99"/>
    <w:rsid w:val="000C3B4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0663">
      <w:bodyDiv w:val="1"/>
      <w:marLeft w:val="0"/>
      <w:marRight w:val="0"/>
      <w:marTop w:val="0"/>
      <w:marBottom w:val="0"/>
      <w:divBdr>
        <w:top w:val="none" w:sz="0" w:space="0" w:color="auto"/>
        <w:left w:val="none" w:sz="0" w:space="0" w:color="auto"/>
        <w:bottom w:val="none" w:sz="0" w:space="0" w:color="auto"/>
        <w:right w:val="none" w:sz="0" w:space="0" w:color="auto"/>
      </w:divBdr>
    </w:div>
    <w:div w:id="133643713">
      <w:bodyDiv w:val="1"/>
      <w:marLeft w:val="0"/>
      <w:marRight w:val="0"/>
      <w:marTop w:val="0"/>
      <w:marBottom w:val="0"/>
      <w:divBdr>
        <w:top w:val="none" w:sz="0" w:space="0" w:color="auto"/>
        <w:left w:val="none" w:sz="0" w:space="0" w:color="auto"/>
        <w:bottom w:val="none" w:sz="0" w:space="0" w:color="auto"/>
        <w:right w:val="none" w:sz="0" w:space="0" w:color="auto"/>
      </w:divBdr>
    </w:div>
    <w:div w:id="957030127">
      <w:bodyDiv w:val="1"/>
      <w:marLeft w:val="0"/>
      <w:marRight w:val="0"/>
      <w:marTop w:val="0"/>
      <w:marBottom w:val="0"/>
      <w:divBdr>
        <w:top w:val="none" w:sz="0" w:space="0" w:color="auto"/>
        <w:left w:val="none" w:sz="0" w:space="0" w:color="auto"/>
        <w:bottom w:val="none" w:sz="0" w:space="0" w:color="auto"/>
        <w:right w:val="none" w:sz="0" w:space="0" w:color="auto"/>
      </w:divBdr>
      <w:divsChild>
        <w:div w:id="522019734">
          <w:marLeft w:val="0"/>
          <w:marRight w:val="0"/>
          <w:marTop w:val="0"/>
          <w:marBottom w:val="0"/>
          <w:divBdr>
            <w:top w:val="none" w:sz="0" w:space="0" w:color="auto"/>
            <w:left w:val="none" w:sz="0" w:space="0" w:color="auto"/>
            <w:bottom w:val="none" w:sz="0" w:space="0" w:color="auto"/>
            <w:right w:val="none" w:sz="0" w:space="0" w:color="auto"/>
          </w:divBdr>
        </w:div>
        <w:div w:id="211692020">
          <w:marLeft w:val="0"/>
          <w:marRight w:val="0"/>
          <w:marTop w:val="0"/>
          <w:marBottom w:val="0"/>
          <w:divBdr>
            <w:top w:val="none" w:sz="0" w:space="0" w:color="auto"/>
            <w:left w:val="none" w:sz="0" w:space="0" w:color="auto"/>
            <w:bottom w:val="none" w:sz="0" w:space="0" w:color="auto"/>
            <w:right w:val="none" w:sz="0" w:space="0" w:color="auto"/>
          </w:divBdr>
        </w:div>
        <w:div w:id="406348151">
          <w:marLeft w:val="0"/>
          <w:marRight w:val="0"/>
          <w:marTop w:val="0"/>
          <w:marBottom w:val="0"/>
          <w:divBdr>
            <w:top w:val="none" w:sz="0" w:space="0" w:color="auto"/>
            <w:left w:val="none" w:sz="0" w:space="0" w:color="auto"/>
            <w:bottom w:val="none" w:sz="0" w:space="0" w:color="auto"/>
            <w:right w:val="none" w:sz="0" w:space="0" w:color="auto"/>
          </w:divBdr>
        </w:div>
        <w:div w:id="825363281">
          <w:marLeft w:val="0"/>
          <w:marRight w:val="0"/>
          <w:marTop w:val="0"/>
          <w:marBottom w:val="0"/>
          <w:divBdr>
            <w:top w:val="none" w:sz="0" w:space="0" w:color="auto"/>
            <w:left w:val="none" w:sz="0" w:space="0" w:color="auto"/>
            <w:bottom w:val="none" w:sz="0" w:space="0" w:color="auto"/>
            <w:right w:val="none" w:sz="0" w:space="0" w:color="auto"/>
          </w:divBdr>
        </w:div>
        <w:div w:id="787702318">
          <w:marLeft w:val="0"/>
          <w:marRight w:val="0"/>
          <w:marTop w:val="0"/>
          <w:marBottom w:val="0"/>
          <w:divBdr>
            <w:top w:val="none" w:sz="0" w:space="0" w:color="auto"/>
            <w:left w:val="none" w:sz="0" w:space="0" w:color="auto"/>
            <w:bottom w:val="none" w:sz="0" w:space="0" w:color="auto"/>
            <w:right w:val="none" w:sz="0" w:space="0" w:color="auto"/>
          </w:divBdr>
        </w:div>
        <w:div w:id="893271713">
          <w:marLeft w:val="0"/>
          <w:marRight w:val="0"/>
          <w:marTop w:val="0"/>
          <w:marBottom w:val="0"/>
          <w:divBdr>
            <w:top w:val="none" w:sz="0" w:space="0" w:color="auto"/>
            <w:left w:val="none" w:sz="0" w:space="0" w:color="auto"/>
            <w:bottom w:val="none" w:sz="0" w:space="0" w:color="auto"/>
            <w:right w:val="none" w:sz="0" w:space="0" w:color="auto"/>
          </w:divBdr>
        </w:div>
      </w:divsChild>
    </w:div>
    <w:div w:id="964000750">
      <w:bodyDiv w:val="1"/>
      <w:marLeft w:val="0"/>
      <w:marRight w:val="0"/>
      <w:marTop w:val="0"/>
      <w:marBottom w:val="0"/>
      <w:divBdr>
        <w:top w:val="none" w:sz="0" w:space="0" w:color="auto"/>
        <w:left w:val="none" w:sz="0" w:space="0" w:color="auto"/>
        <w:bottom w:val="none" w:sz="0" w:space="0" w:color="auto"/>
        <w:right w:val="none" w:sz="0" w:space="0" w:color="auto"/>
      </w:divBdr>
      <w:divsChild>
        <w:div w:id="877471334">
          <w:marLeft w:val="0"/>
          <w:marRight w:val="0"/>
          <w:marTop w:val="0"/>
          <w:marBottom w:val="0"/>
          <w:divBdr>
            <w:top w:val="none" w:sz="0" w:space="0" w:color="auto"/>
            <w:left w:val="none" w:sz="0" w:space="0" w:color="auto"/>
            <w:bottom w:val="none" w:sz="0" w:space="0" w:color="auto"/>
            <w:right w:val="none" w:sz="0" w:space="0" w:color="auto"/>
          </w:divBdr>
          <w:divsChild>
            <w:div w:id="1932734715">
              <w:marLeft w:val="0"/>
              <w:marRight w:val="0"/>
              <w:marTop w:val="0"/>
              <w:marBottom w:val="0"/>
              <w:divBdr>
                <w:top w:val="none" w:sz="0" w:space="0" w:color="auto"/>
                <w:left w:val="none" w:sz="0" w:space="0" w:color="auto"/>
                <w:bottom w:val="none" w:sz="0" w:space="0" w:color="auto"/>
                <w:right w:val="none" w:sz="0" w:space="0" w:color="auto"/>
              </w:divBdr>
              <w:divsChild>
                <w:div w:id="1238441959">
                  <w:marLeft w:val="-3735"/>
                  <w:marRight w:val="0"/>
                  <w:marTop w:val="0"/>
                  <w:marBottom w:val="0"/>
                  <w:divBdr>
                    <w:top w:val="none" w:sz="0" w:space="0" w:color="auto"/>
                    <w:left w:val="none" w:sz="0" w:space="0" w:color="auto"/>
                    <w:bottom w:val="none" w:sz="0" w:space="0" w:color="auto"/>
                    <w:right w:val="none" w:sz="0" w:space="0" w:color="auto"/>
                  </w:divBdr>
                  <w:divsChild>
                    <w:div w:id="2052260889">
                      <w:marLeft w:val="3735"/>
                      <w:marRight w:val="0"/>
                      <w:marTop w:val="0"/>
                      <w:marBottom w:val="0"/>
                      <w:divBdr>
                        <w:top w:val="none" w:sz="0" w:space="0" w:color="auto"/>
                        <w:left w:val="none" w:sz="0" w:space="0" w:color="auto"/>
                        <w:bottom w:val="none" w:sz="0" w:space="0" w:color="auto"/>
                        <w:right w:val="none" w:sz="0" w:space="0" w:color="auto"/>
                      </w:divBdr>
                      <w:divsChild>
                        <w:div w:id="57829513">
                          <w:marLeft w:val="0"/>
                          <w:marRight w:val="0"/>
                          <w:marTop w:val="0"/>
                          <w:marBottom w:val="0"/>
                          <w:divBdr>
                            <w:top w:val="single" w:sz="6" w:space="0" w:color="E3E3E3"/>
                            <w:left w:val="none" w:sz="0" w:space="0" w:color="auto"/>
                            <w:bottom w:val="none" w:sz="0" w:space="0" w:color="auto"/>
                            <w:right w:val="none" w:sz="0" w:space="0" w:color="auto"/>
                          </w:divBdr>
                          <w:divsChild>
                            <w:div w:id="1921795417">
                              <w:marLeft w:val="0"/>
                              <w:marRight w:val="0"/>
                              <w:marTop w:val="0"/>
                              <w:marBottom w:val="0"/>
                              <w:divBdr>
                                <w:top w:val="none" w:sz="0" w:space="0" w:color="auto"/>
                                <w:left w:val="none" w:sz="0" w:space="0" w:color="auto"/>
                                <w:bottom w:val="none" w:sz="0" w:space="0" w:color="auto"/>
                                <w:right w:val="none" w:sz="0" w:space="0" w:color="auto"/>
                              </w:divBdr>
                              <w:divsChild>
                                <w:div w:id="1665401585">
                                  <w:marLeft w:val="0"/>
                                  <w:marRight w:val="0"/>
                                  <w:marTop w:val="0"/>
                                  <w:marBottom w:val="0"/>
                                  <w:divBdr>
                                    <w:top w:val="none" w:sz="0" w:space="0" w:color="auto"/>
                                    <w:left w:val="none" w:sz="0" w:space="0" w:color="auto"/>
                                    <w:bottom w:val="none" w:sz="0" w:space="0" w:color="auto"/>
                                    <w:right w:val="none" w:sz="0" w:space="0" w:color="auto"/>
                                  </w:divBdr>
                                  <w:divsChild>
                                    <w:div w:id="1507400725">
                                      <w:marLeft w:val="0"/>
                                      <w:marRight w:val="0"/>
                                      <w:marTop w:val="0"/>
                                      <w:marBottom w:val="0"/>
                                      <w:divBdr>
                                        <w:top w:val="none" w:sz="0" w:space="0" w:color="auto"/>
                                        <w:left w:val="none" w:sz="0" w:space="0" w:color="auto"/>
                                        <w:bottom w:val="none" w:sz="0" w:space="0" w:color="auto"/>
                                        <w:right w:val="none" w:sz="0" w:space="0" w:color="auto"/>
                                      </w:divBdr>
                                      <w:divsChild>
                                        <w:div w:id="1871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 TargetMode="External"/><Relationship Id="rId13" Type="http://schemas.openxmlformats.org/officeDocument/2006/relationships/hyperlink" Target="https://ahk-balt.us17.list-manage.com/track/click?u=40fa620a169324fc48939f806&amp;id=3518c8bd57&amp;e=9c4be008bb"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ahk-balt.us17.list-manage.com/track/click?u=40fa620a169324fc48939f806&amp;id=0dcfa1f52f&amp;e=9c4be008bb" TargetMode="External"/><Relationship Id="rId17" Type="http://schemas.openxmlformats.org/officeDocument/2006/relationships/hyperlink" Target="mailto:andris.alksnis@liaa.gov.lv" TargetMode="External"/><Relationship Id="rId2" Type="http://schemas.openxmlformats.org/officeDocument/2006/relationships/styles" Target="styles.xml"/><Relationship Id="rId16" Type="http://schemas.openxmlformats.org/officeDocument/2006/relationships/hyperlink" Target="http://www.business.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k-balt.us17.list-manage.com/track/click?u=40fa620a169324fc48939f806&amp;id=4e7fa26557&amp;e=9c4be008bb" TargetMode="External"/><Relationship Id="rId5" Type="http://schemas.openxmlformats.org/officeDocument/2006/relationships/footnotes" Target="footnotes.xml"/><Relationship Id="rId15" Type="http://schemas.openxmlformats.org/officeDocument/2006/relationships/hyperlink" Target="http://www.liaa.gov.lv" TargetMode="External"/><Relationship Id="rId10" Type="http://schemas.openxmlformats.org/officeDocument/2006/relationships/hyperlink" Target="https://ahk-balt.us17.list-manage.com/track/click?u=40fa620a169324fc48939f806&amp;id=dbcbfe0e54&amp;e=9c4be008bb"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hk-balt.us17.list-manage.com/track/click?u=40fa620a169324fc48939f806&amp;id=e1140c58da&amp;e=9c4be008bb" TargetMode="External"/><Relationship Id="rId14" Type="http://schemas.openxmlformats.org/officeDocument/2006/relationships/hyperlink" Target="http://www.liaa.gov.lv/lv/vertesanas-kriteriji-valsts-atbalsta-program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4000</Words>
  <Characters>2281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Alksnis</dc:creator>
  <cp:lastModifiedBy>Andris Alksnis</cp:lastModifiedBy>
  <cp:revision>12</cp:revision>
  <dcterms:created xsi:type="dcterms:W3CDTF">2023-12-12T11:59:00Z</dcterms:created>
  <dcterms:modified xsi:type="dcterms:W3CDTF">2023-12-12T12:54:00Z</dcterms:modified>
</cp:coreProperties>
</file>